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AA8B7" w14:textId="32FCE8AD" w:rsidR="00B41F54" w:rsidRPr="00B41F54" w:rsidRDefault="00B41F54" w:rsidP="00B41F54">
      <w:pPr>
        <w:jc w:val="center"/>
        <w:rPr>
          <w:rFonts w:ascii="Times New Roman" w:eastAsia="Times New Roman" w:hAnsi="Times New Roman" w:cs="Times New Roman"/>
          <w:sz w:val="68"/>
          <w:szCs w:val="68"/>
          <w:u w:val="single"/>
          <w:lang w:val="es-ES"/>
        </w:rPr>
      </w:pPr>
      <w:r w:rsidRPr="00B41F54">
        <w:rPr>
          <w:rFonts w:ascii="Times New Roman" w:eastAsia="Times New Roman" w:hAnsi="Times New Roman" w:cs="Times New Roman"/>
          <w:sz w:val="68"/>
          <w:szCs w:val="68"/>
          <w:u w:val="single"/>
          <w:lang w:val="es-ES"/>
        </w:rPr>
        <w:t>S    I    A     “A    T    E    K    A</w:t>
      </w:r>
      <w:r>
        <w:rPr>
          <w:rFonts w:ascii="Times New Roman" w:eastAsia="Times New Roman" w:hAnsi="Times New Roman" w:cs="Times New Roman"/>
          <w:sz w:val="68"/>
          <w:szCs w:val="68"/>
          <w:u w:val="single"/>
          <w:lang w:val="es-ES"/>
        </w:rPr>
        <w:t xml:space="preserve">        </w:t>
      </w:r>
      <w:r w:rsidRPr="00B41F54">
        <w:rPr>
          <w:rFonts w:ascii="Times New Roman" w:eastAsia="Times New Roman" w:hAnsi="Times New Roman" w:cs="Times New Roman"/>
          <w:sz w:val="28"/>
          <w:szCs w:val="28"/>
          <w:lang w:val="es-ES"/>
        </w:rPr>
        <w:t xml:space="preserve">   </w:t>
      </w:r>
      <w:r>
        <w:rPr>
          <w:rFonts w:ascii="Times New Roman" w:eastAsia="Times New Roman" w:hAnsi="Times New Roman" w:cs="Times New Roman"/>
          <w:sz w:val="28"/>
          <w:szCs w:val="28"/>
          <w:lang w:val="es-ES"/>
        </w:rPr>
        <w:t xml:space="preserve">               </w:t>
      </w:r>
      <w:r w:rsidRPr="00B41F54">
        <w:rPr>
          <w:rFonts w:ascii="Times New Roman" w:eastAsia="Times New Roman" w:hAnsi="Times New Roman" w:cs="Times New Roman"/>
          <w:sz w:val="28"/>
          <w:szCs w:val="28"/>
          <w:lang w:val="es-ES"/>
        </w:rPr>
        <w:t>Reg Nr 40003667293  Adrese: Ozolciema 16/2- 1,  Riga, Latvia.</w:t>
      </w:r>
      <w:r>
        <w:rPr>
          <w:rFonts w:ascii="Times New Roman" w:eastAsia="Times New Roman" w:hAnsi="Times New Roman" w:cs="Times New Roman"/>
          <w:sz w:val="68"/>
          <w:szCs w:val="68"/>
          <w:u w:val="single"/>
          <w:lang w:val="es-ES"/>
        </w:rPr>
        <w:t xml:space="preserve">                    </w:t>
      </w:r>
      <w:r w:rsidRPr="00B41F54">
        <w:rPr>
          <w:rFonts w:ascii="Times New Roman" w:eastAsia="Times New Roman" w:hAnsi="Times New Roman" w:cs="Times New Roman"/>
          <w:sz w:val="28"/>
          <w:szCs w:val="28"/>
          <w:lang w:val="en-GB"/>
        </w:rPr>
        <w:t xml:space="preserve">Mob +371 29255589; Mail </w:t>
      </w:r>
      <w:hyperlink r:id="rId4" w:history="1">
        <w:r w:rsidRPr="00B41F54">
          <w:rPr>
            <w:rFonts w:ascii="Times New Roman" w:eastAsia="Times New Roman" w:hAnsi="Times New Roman" w:cs="Times New Roman"/>
            <w:color w:val="0000FF"/>
            <w:sz w:val="28"/>
            <w:szCs w:val="28"/>
            <w:u w:val="single"/>
            <w:lang w:val="en-GB"/>
          </w:rPr>
          <w:t>info@biobisan.com</w:t>
        </w:r>
      </w:hyperlink>
    </w:p>
    <w:p w14:paraId="6FE7390A" w14:textId="2E275EF9" w:rsidR="00B41F54" w:rsidRPr="00B41F54" w:rsidRDefault="00B41F54" w:rsidP="00B41F54">
      <w:pPr>
        <w:spacing w:after="0" w:line="240" w:lineRule="auto"/>
        <w:jc w:val="center"/>
        <w:rPr>
          <w:rFonts w:ascii="Times New Roman" w:eastAsia="Times New Roman" w:hAnsi="Times New Roman" w:cs="Times New Roman"/>
          <w:sz w:val="28"/>
          <w:szCs w:val="28"/>
          <w:lang w:val="en-GB"/>
        </w:rPr>
      </w:pPr>
      <w:r w:rsidRPr="00B41F54">
        <w:rPr>
          <w:rFonts w:ascii="Times New Roman" w:eastAsia="Times New Roman" w:hAnsi="Times New Roman" w:cs="Times New Roman"/>
          <w:sz w:val="28"/>
          <w:szCs w:val="28"/>
          <w:lang w:val="en-GB"/>
        </w:rPr>
        <w:t>Bank:</w:t>
      </w:r>
      <w:r w:rsidRPr="00B41F54">
        <w:rPr>
          <w:rFonts w:ascii="Times New Roman" w:eastAsia="Times New Roman" w:hAnsi="Times New Roman" w:cs="Times New Roman"/>
          <w:sz w:val="28"/>
          <w:szCs w:val="28"/>
          <w:lang w:val="es-ES"/>
        </w:rPr>
        <w:t>LV61HABA0551034055813; Swedbank, BIC/</w:t>
      </w:r>
      <w:proofErr w:type="gramStart"/>
      <w:r w:rsidRPr="00B41F54">
        <w:rPr>
          <w:rFonts w:ascii="Times New Roman" w:eastAsia="Times New Roman" w:hAnsi="Times New Roman" w:cs="Times New Roman"/>
          <w:sz w:val="28"/>
          <w:szCs w:val="28"/>
          <w:lang w:val="es-ES"/>
        </w:rPr>
        <w:t>SWIFT  HABALV</w:t>
      </w:r>
      <w:proofErr w:type="gramEnd"/>
      <w:r w:rsidRPr="00B41F54">
        <w:rPr>
          <w:rFonts w:ascii="Times New Roman" w:eastAsia="Times New Roman" w:hAnsi="Times New Roman" w:cs="Times New Roman"/>
          <w:sz w:val="28"/>
          <w:szCs w:val="28"/>
          <w:lang w:val="es-ES"/>
        </w:rPr>
        <w:t>22</w:t>
      </w:r>
    </w:p>
    <w:p w14:paraId="25AF376E" w14:textId="77777777" w:rsidR="00B41F54" w:rsidRDefault="00D93396" w:rsidP="00D93396">
      <w:pPr>
        <w:rPr>
          <w:lang w:val="en-US"/>
        </w:rPr>
      </w:pPr>
      <w:r>
        <w:rPr>
          <w:lang w:val="en-US"/>
        </w:rPr>
        <w:t xml:space="preserve">   </w:t>
      </w:r>
    </w:p>
    <w:p w14:paraId="62DF3833" w14:textId="77777777" w:rsidR="00B41F54" w:rsidRDefault="00D93396" w:rsidP="00D93396">
      <w:pPr>
        <w:rPr>
          <w:lang w:val="en-US"/>
        </w:rPr>
      </w:pPr>
      <w:r>
        <w:rPr>
          <w:lang w:val="en-US"/>
        </w:rPr>
        <w:t xml:space="preserve">                                         </w:t>
      </w:r>
      <w:r w:rsidR="00E54B1D">
        <w:rPr>
          <w:lang w:val="en-US"/>
        </w:rPr>
        <w:t xml:space="preserve">      </w:t>
      </w:r>
      <w:r>
        <w:rPr>
          <w:lang w:val="en-US"/>
        </w:rPr>
        <w:t xml:space="preserve">  </w:t>
      </w:r>
      <w:r w:rsidR="00B41F54">
        <w:rPr>
          <w:lang w:val="en-US"/>
        </w:rPr>
        <w:t xml:space="preserve">       </w:t>
      </w:r>
    </w:p>
    <w:p w14:paraId="1A15B250" w14:textId="2DBAE500" w:rsidR="00925323" w:rsidRPr="007A6779" w:rsidRDefault="00B41F54" w:rsidP="00D93396">
      <w:pPr>
        <w:rPr>
          <w:b/>
          <w:sz w:val="32"/>
          <w:szCs w:val="32"/>
        </w:rPr>
      </w:pPr>
      <w:r>
        <w:rPr>
          <w:lang w:val="en-US"/>
        </w:rPr>
        <w:t xml:space="preserve">                                                         </w:t>
      </w:r>
      <w:r w:rsidR="00D93396">
        <w:rPr>
          <w:lang w:val="en-US"/>
        </w:rPr>
        <w:t xml:space="preserve"> </w:t>
      </w:r>
      <w:r w:rsidR="007A6779" w:rsidRPr="007A6779">
        <w:rPr>
          <w:b/>
          <w:sz w:val="32"/>
          <w:szCs w:val="32"/>
          <w:lang w:val="lv-LV"/>
        </w:rPr>
        <w:t>Stabilitātes tests.</w:t>
      </w:r>
    </w:p>
    <w:tbl>
      <w:tblPr>
        <w:tblStyle w:val="a3"/>
        <w:tblW w:w="0" w:type="auto"/>
        <w:tblLook w:val="04A0" w:firstRow="1" w:lastRow="0" w:firstColumn="1" w:lastColumn="0" w:noHBand="0" w:noVBand="1"/>
      </w:tblPr>
      <w:tblGrid>
        <w:gridCol w:w="2335"/>
        <w:gridCol w:w="2336"/>
        <w:gridCol w:w="2336"/>
        <w:gridCol w:w="2337"/>
      </w:tblGrid>
      <w:tr w:rsidR="00D93396" w14:paraId="5C557B2E" w14:textId="77777777" w:rsidTr="00D93396">
        <w:tc>
          <w:tcPr>
            <w:tcW w:w="2336" w:type="dxa"/>
          </w:tcPr>
          <w:p w14:paraId="3169C614" w14:textId="77777777" w:rsidR="00D93396" w:rsidRDefault="00D93396" w:rsidP="00D93396">
            <w:pPr>
              <w:rPr>
                <w:lang w:val="en-US"/>
              </w:rPr>
            </w:pPr>
            <w:bookmarkStart w:id="0" w:name="_Hlk127710193"/>
            <w:r w:rsidRPr="00D93396">
              <w:rPr>
                <w:lang w:val="en-US"/>
              </w:rPr>
              <w:t>Product name:</w:t>
            </w:r>
          </w:p>
        </w:tc>
        <w:tc>
          <w:tcPr>
            <w:tcW w:w="2336" w:type="dxa"/>
          </w:tcPr>
          <w:p w14:paraId="41E0C89A" w14:textId="3F7C07AA" w:rsidR="00D93396" w:rsidRPr="00925323" w:rsidRDefault="00D93396" w:rsidP="00D93396">
            <w:pPr>
              <w:rPr>
                <w:lang w:val="en-US"/>
              </w:rPr>
            </w:pPr>
            <w:r>
              <w:rPr>
                <w:lang w:val="en-US"/>
              </w:rPr>
              <w:t xml:space="preserve"> </w:t>
            </w:r>
            <w:r w:rsidR="00925323">
              <w:rPr>
                <w:lang w:val="en-US"/>
              </w:rPr>
              <w:t>shampoo “</w:t>
            </w:r>
            <w:proofErr w:type="spellStart"/>
            <w:r w:rsidR="00925323">
              <w:rPr>
                <w:lang w:val="en-US"/>
              </w:rPr>
              <w:t>Biobisan</w:t>
            </w:r>
            <w:proofErr w:type="spellEnd"/>
            <w:r w:rsidR="00925323">
              <w:rPr>
                <w:lang w:val="en-US"/>
              </w:rPr>
              <w:t>”</w:t>
            </w:r>
          </w:p>
        </w:tc>
        <w:tc>
          <w:tcPr>
            <w:tcW w:w="2336" w:type="dxa"/>
          </w:tcPr>
          <w:p w14:paraId="677CA5E4" w14:textId="03B299E9" w:rsidR="00D93396" w:rsidRDefault="00E54B1D" w:rsidP="00D93396">
            <w:pPr>
              <w:rPr>
                <w:lang w:val="en-US"/>
              </w:rPr>
            </w:pPr>
            <w:r w:rsidRPr="00E54B1D">
              <w:rPr>
                <w:lang w:val="en-US"/>
              </w:rPr>
              <w:t xml:space="preserve">CNPN Ref #  </w:t>
            </w:r>
          </w:p>
        </w:tc>
        <w:tc>
          <w:tcPr>
            <w:tcW w:w="2337" w:type="dxa"/>
          </w:tcPr>
          <w:p w14:paraId="1A06CF22" w14:textId="243B5115" w:rsidR="00E54B1D" w:rsidRPr="00E54B1D" w:rsidRDefault="00E54B1D" w:rsidP="00E54B1D">
            <w:pPr>
              <w:rPr>
                <w:lang w:val="en-US"/>
              </w:rPr>
            </w:pPr>
            <w:r w:rsidRPr="00E54B1D">
              <w:rPr>
                <w:lang w:val="en-US"/>
              </w:rPr>
              <w:t>3771987</w:t>
            </w:r>
          </w:p>
          <w:p w14:paraId="33F515E3" w14:textId="77777777" w:rsidR="00D93396" w:rsidRDefault="00D93396" w:rsidP="00D93396">
            <w:pPr>
              <w:rPr>
                <w:lang w:val="en-US"/>
              </w:rPr>
            </w:pPr>
          </w:p>
        </w:tc>
      </w:tr>
      <w:tr w:rsidR="00D93396" w14:paraId="690BB85C" w14:textId="77777777" w:rsidTr="00D93396">
        <w:tc>
          <w:tcPr>
            <w:tcW w:w="2336" w:type="dxa"/>
          </w:tcPr>
          <w:p w14:paraId="56638C1F" w14:textId="33732786" w:rsidR="00D93396" w:rsidRDefault="00D93396" w:rsidP="00D93396">
            <w:pPr>
              <w:rPr>
                <w:lang w:val="en-US"/>
              </w:rPr>
            </w:pPr>
            <w:r w:rsidRPr="00D93396">
              <w:rPr>
                <w:lang w:val="en-US"/>
              </w:rPr>
              <w:t>Company name:</w:t>
            </w:r>
          </w:p>
        </w:tc>
        <w:tc>
          <w:tcPr>
            <w:tcW w:w="2336" w:type="dxa"/>
          </w:tcPr>
          <w:p w14:paraId="44035721" w14:textId="7243EEE4" w:rsidR="00D93396" w:rsidRDefault="00D93396" w:rsidP="00D93396">
            <w:pPr>
              <w:rPr>
                <w:lang w:val="en-US"/>
              </w:rPr>
            </w:pPr>
            <w:r>
              <w:rPr>
                <w:lang w:val="en-US"/>
              </w:rPr>
              <w:t xml:space="preserve">SIA </w:t>
            </w:r>
            <w:proofErr w:type="spellStart"/>
            <w:r>
              <w:rPr>
                <w:lang w:val="en-US"/>
              </w:rPr>
              <w:t>Ateka</w:t>
            </w:r>
            <w:proofErr w:type="spellEnd"/>
          </w:p>
        </w:tc>
        <w:tc>
          <w:tcPr>
            <w:tcW w:w="2336" w:type="dxa"/>
          </w:tcPr>
          <w:p w14:paraId="4F326CF9" w14:textId="53E1A817" w:rsidR="00D93396" w:rsidRDefault="00D93396" w:rsidP="00D93396">
            <w:pPr>
              <w:rPr>
                <w:lang w:val="en-US"/>
              </w:rPr>
            </w:pPr>
            <w:r w:rsidRPr="00D93396">
              <w:rPr>
                <w:lang w:val="en-US"/>
              </w:rPr>
              <w:t xml:space="preserve">Version: </w:t>
            </w:r>
          </w:p>
        </w:tc>
        <w:tc>
          <w:tcPr>
            <w:tcW w:w="2337" w:type="dxa"/>
          </w:tcPr>
          <w:p w14:paraId="5C8B5A15" w14:textId="12FA5D30" w:rsidR="00D93396" w:rsidRDefault="00D93396" w:rsidP="00D93396">
            <w:pPr>
              <w:rPr>
                <w:lang w:val="en-US"/>
              </w:rPr>
            </w:pPr>
            <w:r>
              <w:rPr>
                <w:lang w:val="en-US"/>
              </w:rPr>
              <w:t>1</w:t>
            </w:r>
          </w:p>
        </w:tc>
      </w:tr>
      <w:tr w:rsidR="00D93396" w14:paraId="5345E4C9" w14:textId="77777777" w:rsidTr="00D93396">
        <w:tc>
          <w:tcPr>
            <w:tcW w:w="2336" w:type="dxa"/>
          </w:tcPr>
          <w:p w14:paraId="01AC8E5F" w14:textId="7B09386E" w:rsidR="00D93396" w:rsidRDefault="00D93396" w:rsidP="00D93396">
            <w:pPr>
              <w:rPr>
                <w:lang w:val="en-US"/>
              </w:rPr>
            </w:pPr>
            <w:r w:rsidRPr="00D93396">
              <w:rPr>
                <w:lang w:val="en-US"/>
              </w:rPr>
              <w:t>Formula number</w:t>
            </w:r>
          </w:p>
        </w:tc>
        <w:tc>
          <w:tcPr>
            <w:tcW w:w="2336" w:type="dxa"/>
          </w:tcPr>
          <w:p w14:paraId="53DE8A08" w14:textId="102C5002" w:rsidR="00D93396" w:rsidRDefault="00E54B1D" w:rsidP="00D93396">
            <w:pPr>
              <w:rPr>
                <w:lang w:val="en-US"/>
              </w:rPr>
            </w:pPr>
            <w:r>
              <w:rPr>
                <w:lang w:val="en-US"/>
              </w:rPr>
              <w:t>1</w:t>
            </w:r>
          </w:p>
        </w:tc>
        <w:tc>
          <w:tcPr>
            <w:tcW w:w="2336" w:type="dxa"/>
          </w:tcPr>
          <w:p w14:paraId="1B62459A" w14:textId="3261F3AA" w:rsidR="00D93396" w:rsidRDefault="00D93396" w:rsidP="00D93396">
            <w:pPr>
              <w:rPr>
                <w:lang w:val="en-US"/>
              </w:rPr>
            </w:pPr>
            <w:r w:rsidRPr="00D93396">
              <w:rPr>
                <w:lang w:val="en-US"/>
              </w:rPr>
              <w:t>Date:</w:t>
            </w:r>
          </w:p>
        </w:tc>
        <w:tc>
          <w:tcPr>
            <w:tcW w:w="2337" w:type="dxa"/>
          </w:tcPr>
          <w:p w14:paraId="2414F69F" w14:textId="0D11A5D3" w:rsidR="00D93396" w:rsidRPr="00AD1B05" w:rsidRDefault="00D341E3" w:rsidP="00D93396">
            <w:r>
              <w:rPr>
                <w:lang w:val="en-US"/>
              </w:rPr>
              <w:t>Feb.</w:t>
            </w:r>
            <w:r w:rsidR="00D93396">
              <w:rPr>
                <w:lang w:val="en-US"/>
              </w:rPr>
              <w:t xml:space="preserve"> 202</w:t>
            </w:r>
            <w:r>
              <w:rPr>
                <w:lang w:val="en-US"/>
              </w:rPr>
              <w:t>3</w:t>
            </w:r>
          </w:p>
        </w:tc>
      </w:tr>
      <w:tr w:rsidR="00925323" w14:paraId="36B9B819" w14:textId="77777777" w:rsidTr="00D93396">
        <w:tc>
          <w:tcPr>
            <w:tcW w:w="2336" w:type="dxa"/>
          </w:tcPr>
          <w:p w14:paraId="3680E63A" w14:textId="63E63C95" w:rsidR="00925323" w:rsidRPr="00D93396" w:rsidRDefault="00925323" w:rsidP="00D93396">
            <w:pPr>
              <w:rPr>
                <w:lang w:val="en-US"/>
              </w:rPr>
            </w:pPr>
            <w:r>
              <w:rPr>
                <w:lang w:val="en-US"/>
              </w:rPr>
              <w:t>Batch</w:t>
            </w:r>
            <w:r w:rsidR="00D341E3">
              <w:rPr>
                <w:lang w:val="en-US"/>
              </w:rPr>
              <w:t xml:space="preserve"> </w:t>
            </w:r>
            <w:proofErr w:type="spellStart"/>
            <w:r w:rsidR="00D341E3">
              <w:rPr>
                <w:lang w:val="en-US"/>
              </w:rPr>
              <w:t>recieved</w:t>
            </w:r>
            <w:proofErr w:type="spellEnd"/>
          </w:p>
        </w:tc>
        <w:tc>
          <w:tcPr>
            <w:tcW w:w="2336" w:type="dxa"/>
          </w:tcPr>
          <w:p w14:paraId="0A0D11DF" w14:textId="292DBA33" w:rsidR="00925323" w:rsidRDefault="00D341E3" w:rsidP="00D93396">
            <w:pPr>
              <w:rPr>
                <w:lang w:val="en-US"/>
              </w:rPr>
            </w:pPr>
            <w:r>
              <w:rPr>
                <w:lang w:val="en-US"/>
              </w:rPr>
              <w:t>01 May 2022</w:t>
            </w:r>
          </w:p>
        </w:tc>
        <w:tc>
          <w:tcPr>
            <w:tcW w:w="2336" w:type="dxa"/>
          </w:tcPr>
          <w:p w14:paraId="32734EDC" w14:textId="16796A0B" w:rsidR="00925323" w:rsidRPr="00D93396" w:rsidRDefault="00D341E3" w:rsidP="00D93396">
            <w:pPr>
              <w:rPr>
                <w:lang w:val="en-US"/>
              </w:rPr>
            </w:pPr>
            <w:r>
              <w:rPr>
                <w:lang w:val="en-US"/>
              </w:rPr>
              <w:t>Batch accepted</w:t>
            </w:r>
          </w:p>
        </w:tc>
        <w:tc>
          <w:tcPr>
            <w:tcW w:w="2337" w:type="dxa"/>
          </w:tcPr>
          <w:p w14:paraId="0CA52644" w14:textId="3CF6C93C" w:rsidR="00925323" w:rsidRDefault="00D341E3" w:rsidP="00D93396">
            <w:pPr>
              <w:rPr>
                <w:lang w:val="en-US"/>
              </w:rPr>
            </w:pPr>
            <w:r>
              <w:rPr>
                <w:lang w:val="en-US"/>
              </w:rPr>
              <w:t>01 Feb 2023</w:t>
            </w:r>
          </w:p>
        </w:tc>
      </w:tr>
      <w:bookmarkEnd w:id="0"/>
    </w:tbl>
    <w:p w14:paraId="42656090" w14:textId="0EAAE36F" w:rsidR="00D93396" w:rsidRDefault="00D93396" w:rsidP="00D93396">
      <w:pPr>
        <w:rPr>
          <w:lang w:val="en-US"/>
        </w:rPr>
      </w:pPr>
    </w:p>
    <w:p w14:paraId="51527C8E" w14:textId="77777777" w:rsidR="007A6779" w:rsidRPr="007A6779" w:rsidRDefault="007A6779" w:rsidP="007A6779">
      <w:pPr>
        <w:rPr>
          <w:lang w:val="lv-LV"/>
        </w:rPr>
      </w:pPr>
      <w:r w:rsidRPr="007A6779">
        <w:rPr>
          <w:lang w:val="lv-LV"/>
        </w:rPr>
        <w:t>Stabilitātes pārbaudes mērķis ir nodrošināt, lai kosmētikas līdzeklis, uzglabājot atbilstošos apstākļos, saglabātu tai paredzēto fizikālo, ķīmisko un mikrobioloģisko kvalitāti, kā arī funkcionalitāti un estētiku. Stabilitātes pārbaude nodrošina, ka produkta funkcionalitāte un estētika netiek negatīvi ietekmēta paredzētajā glabāšanas laikā un patērētāja lietošanas laikā. Stabilitātes kopsavilkums ietver fizikālo, ķīmisko un mikrobioloģisko stabilitāti, kā arī produkta un izmantotā iepakojuma saderību.</w:t>
      </w:r>
    </w:p>
    <w:p w14:paraId="64813212" w14:textId="77777777" w:rsidR="007A6779" w:rsidRPr="007A6779" w:rsidRDefault="007A6779" w:rsidP="007A6779">
      <w:pPr>
        <w:rPr>
          <w:b/>
          <w:lang w:val="lv-LV"/>
        </w:rPr>
      </w:pPr>
      <w:r w:rsidRPr="007A6779">
        <w:rPr>
          <w:lang w:val="lv-LV"/>
        </w:rPr>
        <w:t xml:space="preserve">                                                                   </w:t>
      </w:r>
      <w:r w:rsidRPr="007A6779">
        <w:rPr>
          <w:b/>
          <w:lang w:val="lv-LV"/>
        </w:rPr>
        <w:t>Abstrakts</w:t>
      </w:r>
    </w:p>
    <w:p w14:paraId="4B6AB840" w14:textId="6BEA7D83" w:rsidR="007A6779" w:rsidRDefault="007A6779" w:rsidP="007A6779">
      <w:pPr>
        <w:rPr>
          <w:lang w:val="lv-LV"/>
        </w:rPr>
      </w:pPr>
      <w:r w:rsidRPr="007A6779">
        <w:rPr>
          <w:lang w:val="lv-LV"/>
        </w:rPr>
        <w:t>Šampūns  ir bioloģisks produkts, kura pamatā ir Sapinduss mukorossi augļu ekstrakts, ko parasti izmanto tradicionālajā ķīniešu un indiešu medicīnā. To iegūst no ziepju riekstu čaumalas. Pašreizējais pētījums tika izstrādāts, lai izstrādātu aktuālu šampūnu formulu. Sagatavotajam preparātam tika veikts fizikāls raksturojums un fizikāli ķīmiskais novērtējums. Šampūns tika pagatavots no ziepju riekstu ekstrakta un 5% Margoza lapu ekstrakta (neem lapas). Sagatavotajam gēlam tika veikti farmakotehniskie testi, piemēram, tā pH, viskozitāte, smērējamība, centrifugēšana un paātrināta stabilitāte ar sasalšanas-atkausēšanas ciklu. Šampūns uzrādīja labu stabilitāti pēc astoņiem mēnešiem pēc tā izstrādes un pēc 12 dienām sasaldēšanas-atkausēšanas ciklā, neuzrādot statistisku pH vērtības un viskozitātes atšķirību pirms un pēc testa. Turklāt formulējums uzrādīja labu smērējamību. Tāpēc tika secināts, ka šī formula varētu būt ļoti daudzsološa alternatīva, lai piesātinātu tirgu ar pretblaugznu šampūniem.</w:t>
      </w:r>
    </w:p>
    <w:p w14:paraId="56130D8A" w14:textId="6664A045" w:rsidR="007A6779" w:rsidRPr="007A6779" w:rsidRDefault="007A6779" w:rsidP="007A6779">
      <w:pPr>
        <w:rPr>
          <w:b/>
          <w:lang w:val="lv-LV"/>
        </w:rPr>
      </w:pPr>
      <w:r>
        <w:rPr>
          <w:lang w:val="lv-LV"/>
        </w:rPr>
        <w:t xml:space="preserve">                                                                   </w:t>
      </w:r>
      <w:r w:rsidRPr="007A6779">
        <w:rPr>
          <w:b/>
          <w:lang w:val="lv-LV"/>
        </w:rPr>
        <w:t>Materiāli</w:t>
      </w:r>
    </w:p>
    <w:p w14:paraId="33FB40AC" w14:textId="4EF19D5B" w:rsidR="007A6779" w:rsidRPr="007A6779" w:rsidRDefault="007A6779" w:rsidP="007A6779">
      <w:pPr>
        <w:rPr>
          <w:lang w:val="lv-LV"/>
        </w:rPr>
      </w:pPr>
      <w:r w:rsidRPr="007A6779">
        <w:rPr>
          <w:lang w:val="lv-LV"/>
        </w:rPr>
        <w:t>Pētījumiem paredzētā  šampūna partiju ražoja SIA "Ateka"</w:t>
      </w:r>
    </w:p>
    <w:p w14:paraId="48ECE2A5" w14:textId="77777777" w:rsidR="007A6779" w:rsidRPr="007A6779" w:rsidRDefault="007A6779" w:rsidP="007A6779">
      <w:pPr>
        <w:rPr>
          <w:b/>
          <w:lang w:val="lv-LV"/>
        </w:rPr>
      </w:pPr>
      <w:r w:rsidRPr="007A6779">
        <w:rPr>
          <w:lang w:val="lv-LV"/>
        </w:rPr>
        <w:t xml:space="preserve">                                              </w:t>
      </w:r>
      <w:r w:rsidRPr="007A6779">
        <w:rPr>
          <w:b/>
          <w:lang w:val="lv-LV"/>
        </w:rPr>
        <w:t>Fiziskās stabilitātes kopsavilkums</w:t>
      </w:r>
    </w:p>
    <w:p w14:paraId="42BFBDD1" w14:textId="77777777" w:rsidR="007A6779" w:rsidRPr="007A6779" w:rsidRDefault="007A6779" w:rsidP="007A6779">
      <w:pPr>
        <w:rPr>
          <w:lang w:val="lv-LV"/>
        </w:rPr>
      </w:pPr>
      <w:r w:rsidRPr="007A6779">
        <w:rPr>
          <w:lang w:val="lv-LV"/>
        </w:rPr>
        <w:t xml:space="preserve">Ietver produkta stabilitāti un fizisko integritāti piemērotos uzglabāšanas, transportēšanas un lietošanas apstākļos. Fizikālās stabilitātes pētījums tika veikts saskaņā ar šampūna stabilitātes protokolu. Pretblaugznu šampūna paātrinātā stabilitāte un fizikāli ķīmiskā analīze tika iesniegta paātrinātajiem stabilitātes testiem. Šampūns tika turēts istabas temperatūrā (20–25 °C), lai novērtētu krāsu, smaržu, pH, viskozitāti. Lai analizētu izturību pret sasalšanas-atkausēšanas </w:t>
      </w:r>
      <w:r w:rsidRPr="007A6779">
        <w:rPr>
          <w:lang w:val="lv-LV"/>
        </w:rPr>
        <w:lastRenderedPageBreak/>
        <w:t>ciklu, šampūns tika turēts 4 ° C un 40 ° C temperatūrā 12 dienas. Pārbaudes tika veiktas. Arī šī produkta paraugi tiks saglabāti ilgstošai pārbaudei.</w:t>
      </w:r>
    </w:p>
    <w:p w14:paraId="50E1C7A7" w14:textId="77777777" w:rsidR="007A6779" w:rsidRPr="007A6779" w:rsidRDefault="007A6779" w:rsidP="007A6779">
      <w:pPr>
        <w:rPr>
          <w:lang w:val="lv-LV"/>
        </w:rPr>
      </w:pPr>
      <w:r w:rsidRPr="007A6779">
        <w:rPr>
          <w:lang w:val="lv-LV"/>
        </w:rPr>
        <w:t>Sagatavotā šampūna sastāvs tika vizuāli pārbaudīts, lai noteiktu tās krāsu, viendabīgumu, konsistenci un smērējamību. Skaidrība tika noteikta, izmantojot dabisko gaismu.</w:t>
      </w:r>
    </w:p>
    <w:p w14:paraId="00B52B83" w14:textId="0FC80B5C" w:rsidR="007A6779" w:rsidRDefault="007A6779" w:rsidP="007A6779">
      <w:pPr>
        <w:rPr>
          <w:lang w:val="lv-LV"/>
        </w:rPr>
      </w:pPr>
      <w:r w:rsidRPr="007A6779">
        <w:rPr>
          <w:lang w:val="lv-LV"/>
        </w:rPr>
        <w:t>Astoņus mēnešus pēc preparāta ražošanas. Katrs tests tika veikts trīs eksemplāros ar paraugiem pa 30 gramiem.</w:t>
      </w:r>
    </w:p>
    <w:p w14:paraId="127D12D2" w14:textId="02D2C11E" w:rsidR="007A6779" w:rsidRPr="007A6779" w:rsidRDefault="00B41F54" w:rsidP="007A6779">
      <w:pPr>
        <w:rPr>
          <w:b/>
          <w:lang w:val="lv-LV"/>
        </w:rPr>
      </w:pPr>
      <w:r>
        <w:rPr>
          <w:b/>
          <w:lang w:val="lv-LV"/>
        </w:rPr>
        <w:t xml:space="preserve">                                              </w:t>
      </w:r>
      <w:r w:rsidR="007A6779" w:rsidRPr="007A6779">
        <w:rPr>
          <w:b/>
          <w:lang w:val="lv-LV"/>
        </w:rPr>
        <w:t>Izklājamība</w:t>
      </w:r>
    </w:p>
    <w:p w14:paraId="622B3975" w14:textId="4870B868" w:rsidR="007A6779" w:rsidRPr="007A6779" w:rsidRDefault="007A6779" w:rsidP="007A6779">
      <w:pPr>
        <w:rPr>
          <w:lang w:val="lv-LV"/>
        </w:rPr>
      </w:pPr>
      <w:r w:rsidRPr="007A6779">
        <w:rPr>
          <w:lang w:val="lv-LV"/>
        </w:rPr>
        <w:t>Šampūna smērējamību noteica, uzklājot 0,5 g šampūna uz 2 cm diametra apļa, kas iepriekš iezīmēts uz stikla plāksnes, un pēc tam tika izmantota otra stikla plāksne. Puskilogramam svara tika atļauts palikt uz augšējās stikla plāksnes 5 minūtes. Tika noteikts apļa diametrs pēc šampūna uzklāšanas</w:t>
      </w:r>
      <w:r>
        <w:rPr>
          <w:lang w:val="lv-LV"/>
        </w:rPr>
        <w:t xml:space="preserve"> </w:t>
      </w:r>
      <w:r w:rsidRPr="007A6779">
        <w:rPr>
          <w:lang w:val="lv-LV"/>
        </w:rPr>
        <w:t xml:space="preserve"> Izskats / krāsa / smarža</w:t>
      </w:r>
      <w:r w:rsidR="00B41F54">
        <w:rPr>
          <w:lang w:val="lv-LV"/>
        </w:rPr>
        <w:t xml:space="preserve">. </w:t>
      </w:r>
      <w:r w:rsidRPr="007A6779">
        <w:rPr>
          <w:lang w:val="lv-LV"/>
        </w:rPr>
        <w:t>Biobisan šampūns ir brūns, nedaudz aromātisks šampūns.</w:t>
      </w:r>
      <w:r w:rsidR="00B41F54">
        <w:rPr>
          <w:lang w:val="lv-LV"/>
        </w:rPr>
        <w:t xml:space="preserve"> </w:t>
      </w:r>
      <w:r w:rsidRPr="007A6779">
        <w:rPr>
          <w:lang w:val="lv-LV"/>
        </w:rPr>
        <w:t>Pēc 1 un 3 mēnešu paātrinātas uzglabāšanas 40°C temperatūrā Biobisan šampūna parastā ražošana 500 ml iepakojumā Stikla pudele (izskats / smarža / krāsa) atbilst prasībām.</w:t>
      </w:r>
    </w:p>
    <w:p w14:paraId="2F483AB6" w14:textId="239159E6" w:rsidR="007A6779" w:rsidRPr="00B41F54" w:rsidRDefault="00B41F54" w:rsidP="007A6779">
      <w:pPr>
        <w:rPr>
          <w:b/>
          <w:lang w:val="lv-LV"/>
        </w:rPr>
      </w:pPr>
      <w:r>
        <w:rPr>
          <w:lang w:val="lv-LV"/>
        </w:rPr>
        <w:t xml:space="preserve">                                                  </w:t>
      </w:r>
      <w:r w:rsidR="007A6779" w:rsidRPr="007A6779">
        <w:rPr>
          <w:lang w:val="lv-LV"/>
        </w:rPr>
        <w:t xml:space="preserve"> </w:t>
      </w:r>
      <w:r w:rsidR="007A6779" w:rsidRPr="00B41F54">
        <w:rPr>
          <w:b/>
          <w:lang w:val="lv-LV"/>
        </w:rPr>
        <w:t>pH analīze</w:t>
      </w:r>
    </w:p>
    <w:p w14:paraId="01011F9A" w14:textId="77777777" w:rsidR="007A6779" w:rsidRPr="007A6779" w:rsidRDefault="007A6779" w:rsidP="007A6779">
      <w:pPr>
        <w:rPr>
          <w:lang w:val="lv-LV"/>
        </w:rPr>
      </w:pPr>
      <w:r w:rsidRPr="007A6779">
        <w:rPr>
          <w:lang w:val="lv-LV"/>
        </w:rPr>
        <w:t>Šampūna sastāva pH tika noteikts, izmantojot digitālo pH mērītāju. Stikla elektrods tika kalibrēts ar iekārtai noteiktajiem šķīdumiem (pH 4,00 un 6,00). Preparātu atstāja apmēram 15 minūtes, lai mērīšanas laikā sasniegtu līdzsvaru. Preparāta pH analīze tika veikta trīs eksemplāros un tika aprēķinātas vidējās vērtības. pH diapazons paliek nemainīgs (4,0 +/- 0,2)</w:t>
      </w:r>
    </w:p>
    <w:p w14:paraId="2326155D" w14:textId="27ABF219" w:rsidR="007A6779" w:rsidRPr="00B41F54" w:rsidRDefault="00B41F54" w:rsidP="007A6779">
      <w:pPr>
        <w:rPr>
          <w:b/>
          <w:lang w:val="lv-LV"/>
        </w:rPr>
      </w:pPr>
      <w:r>
        <w:rPr>
          <w:b/>
          <w:lang w:val="lv-LV"/>
        </w:rPr>
        <w:t xml:space="preserve">                                                   </w:t>
      </w:r>
      <w:r w:rsidR="007A6779" w:rsidRPr="00B41F54">
        <w:rPr>
          <w:b/>
          <w:lang w:val="lv-LV"/>
        </w:rPr>
        <w:t>Viskozitāte</w:t>
      </w:r>
    </w:p>
    <w:p w14:paraId="070E5008" w14:textId="77777777" w:rsidR="007A6779" w:rsidRPr="007A6779" w:rsidRDefault="007A6779" w:rsidP="007A6779">
      <w:pPr>
        <w:rPr>
          <w:lang w:val="lv-LV"/>
        </w:rPr>
      </w:pPr>
      <w:r w:rsidRPr="007A6779">
        <w:rPr>
          <w:lang w:val="lv-LV"/>
        </w:rPr>
        <w:t>Ķermeņa mazgāšanas vai šampūna viskozitātes mērīšana ir svarīga kvalitātes kontroles sastāvdaļa. Lai apmierinātu klientu vēlmes, šķidrums ir viegli uzklājams uz ādas, vienlaikus radot "bagātīgu" sajūtu. Šķidrumiem, kas tiek uzskatīti par “bagātiem”, parasti ir augstāka viskozitāte (t.i., tie ir biezāki) nekā “vieglajiem/dabiskajiem” produktiem.</w:t>
      </w:r>
    </w:p>
    <w:p w14:paraId="4B20E735" w14:textId="77777777" w:rsidR="007A6779" w:rsidRPr="007A6779" w:rsidRDefault="007A6779" w:rsidP="007A6779">
      <w:pPr>
        <w:rPr>
          <w:lang w:val="lv-LV"/>
        </w:rPr>
      </w:pPr>
      <w:r w:rsidRPr="007A6779">
        <w:rPr>
          <w:lang w:val="lv-LV"/>
        </w:rPr>
        <w:t>Biezums un plūsmas īpašības ir tieši saistītas ar viskozitāti un ietekmē tīrīšanas efektivitāti, lietotāju uztveri, putošanas īpašības, ražošanas pildījumu, iepakošanu, uzglabāšanu.</w:t>
      </w:r>
    </w:p>
    <w:p w14:paraId="4852C976" w14:textId="77777777" w:rsidR="007A6779" w:rsidRPr="007A6779" w:rsidRDefault="007A6779" w:rsidP="007A6779">
      <w:pPr>
        <w:rPr>
          <w:lang w:val="lv-LV"/>
        </w:rPr>
      </w:pPr>
      <w:r w:rsidRPr="007A6779">
        <w:rPr>
          <w:lang w:val="lv-LV"/>
        </w:rPr>
        <w:t>Šampūna viskozitātes mērīšana tika veikta ar viskozimetru. Gēls tika pagriezts ar 10, 20, 30, 40, 50 un 60 apgriezieniem minūtē. Pie katra ātruma tika atzīmēts atbilstošais ciparnīcas rādījums.</w:t>
      </w:r>
    </w:p>
    <w:p w14:paraId="2B0796ED" w14:textId="77777777" w:rsidR="007A6779" w:rsidRPr="007A6779" w:rsidRDefault="007A6779" w:rsidP="007A6779">
      <w:pPr>
        <w:rPr>
          <w:lang w:val="lv-LV"/>
        </w:rPr>
      </w:pPr>
      <w:r w:rsidRPr="007A6779">
        <w:rPr>
          <w:lang w:val="lv-LV"/>
        </w:rPr>
        <w:t>Parastās ražošanas viskozitātes vērtības stabilitātes pārbaudes laikā atbilst norādēm ražošanas laikā un glabāšanas laikā.</w:t>
      </w:r>
    </w:p>
    <w:p w14:paraId="5D35BA84" w14:textId="77777777" w:rsidR="007A6779" w:rsidRPr="007A6779" w:rsidRDefault="007A6779" w:rsidP="007A6779">
      <w:pPr>
        <w:rPr>
          <w:lang w:val="lv-LV"/>
        </w:rPr>
      </w:pPr>
      <w:r w:rsidRPr="007A6779">
        <w:rPr>
          <w:lang w:val="lv-LV"/>
        </w:rPr>
        <w:t>Viskozitāte 3500 mPas +/- 500 mPas</w:t>
      </w:r>
    </w:p>
    <w:p w14:paraId="71415189" w14:textId="1A11EF11" w:rsidR="007A6779" w:rsidRDefault="007A6779" w:rsidP="007A6779">
      <w:pPr>
        <w:rPr>
          <w:lang w:val="lv-LV"/>
        </w:rPr>
      </w:pPr>
      <w:r w:rsidRPr="007A6779">
        <w:rPr>
          <w:lang w:val="lv-LV"/>
        </w:rPr>
        <w:t>Viskozitāte Derīguma termiņš 3500 mPas +/- 500 mPas</w:t>
      </w:r>
    </w:p>
    <w:p w14:paraId="6A29EC98" w14:textId="76002D73" w:rsidR="00B41F54" w:rsidRPr="00B41F54" w:rsidRDefault="00B41F54" w:rsidP="00B41F54">
      <w:pPr>
        <w:rPr>
          <w:b/>
          <w:lang w:val="lv-LV"/>
        </w:rPr>
      </w:pPr>
      <w:r>
        <w:rPr>
          <w:b/>
          <w:lang w:val="lv-LV"/>
        </w:rPr>
        <w:t xml:space="preserve">                                                  </w:t>
      </w:r>
      <w:r w:rsidRPr="00B41F54">
        <w:rPr>
          <w:b/>
          <w:lang w:val="lv-LV"/>
        </w:rPr>
        <w:t>Gaismas stabilitāte</w:t>
      </w:r>
    </w:p>
    <w:p w14:paraId="65668032" w14:textId="77777777" w:rsidR="00B41F54" w:rsidRPr="00B41F54" w:rsidRDefault="00B41F54" w:rsidP="00B41F54">
      <w:pPr>
        <w:rPr>
          <w:lang w:val="lv-LV"/>
        </w:rPr>
      </w:pPr>
      <w:r w:rsidRPr="00B41F54">
        <w:rPr>
          <w:lang w:val="lv-LV"/>
        </w:rPr>
        <w:t>Kosmētikai, kuras iepakojums var ļaut izstrādājumam pakļaut gaismu, jāveic gaismas stabilitātes pārbaude. Testēšanā izmantotajai gaismai vajadzētu simulēt intensitāti, kurai kosmētikas līdzeklis, visticamāk, tiks pakļauts. Visi šie testi atbilst prasībām.</w:t>
      </w:r>
    </w:p>
    <w:p w14:paraId="2850FD78" w14:textId="77777777" w:rsidR="00B41F54" w:rsidRPr="00B41F54" w:rsidRDefault="00B41F54" w:rsidP="00B41F54">
      <w:pPr>
        <w:rPr>
          <w:lang w:val="lv-LV"/>
        </w:rPr>
      </w:pPr>
      <w:r w:rsidRPr="00B41F54">
        <w:rPr>
          <w:lang w:val="lv-LV"/>
        </w:rPr>
        <w:t xml:space="preserve"> </w:t>
      </w:r>
    </w:p>
    <w:p w14:paraId="4618AF5F" w14:textId="77777777" w:rsidR="00B41F54" w:rsidRPr="00B41F54" w:rsidRDefault="00B41F54" w:rsidP="00B41F54">
      <w:pPr>
        <w:rPr>
          <w:lang w:val="lv-LV"/>
        </w:rPr>
      </w:pPr>
    </w:p>
    <w:p w14:paraId="3C0CB3FE" w14:textId="77777777" w:rsidR="00B41F54" w:rsidRPr="00B41F54" w:rsidRDefault="00B41F54" w:rsidP="00B41F54">
      <w:pPr>
        <w:rPr>
          <w:lang w:val="lv-LV"/>
        </w:rPr>
      </w:pPr>
    </w:p>
    <w:p w14:paraId="72C5F668" w14:textId="77777777" w:rsidR="00B41F54" w:rsidRDefault="00B41F54" w:rsidP="00B41F54">
      <w:pPr>
        <w:rPr>
          <w:lang w:val="lv-LV"/>
        </w:rPr>
      </w:pPr>
      <w:r w:rsidRPr="00B41F54">
        <w:rPr>
          <w:lang w:val="lv-LV"/>
        </w:rPr>
        <w:t xml:space="preserve">                             </w:t>
      </w:r>
    </w:p>
    <w:p w14:paraId="016594CC" w14:textId="77777777" w:rsidR="00B41F54" w:rsidRDefault="00B41F54" w:rsidP="00B41F54">
      <w:pPr>
        <w:rPr>
          <w:lang w:val="lv-LV"/>
        </w:rPr>
      </w:pPr>
    </w:p>
    <w:p w14:paraId="68C5752C" w14:textId="77777777" w:rsidR="00B41F54" w:rsidRDefault="00B41F54" w:rsidP="00B41F54">
      <w:pPr>
        <w:rPr>
          <w:lang w:val="lv-LV"/>
        </w:rPr>
      </w:pPr>
    </w:p>
    <w:p w14:paraId="2CFA215B" w14:textId="77777777" w:rsidR="00B41F54" w:rsidRDefault="00B41F54" w:rsidP="00B41F54">
      <w:pPr>
        <w:rPr>
          <w:lang w:val="lv-LV"/>
        </w:rPr>
      </w:pPr>
    </w:p>
    <w:p w14:paraId="4E61E101" w14:textId="7FD0DFE9" w:rsidR="00B41F54" w:rsidRPr="00B41F54" w:rsidRDefault="00B41F54" w:rsidP="00B41F54">
      <w:pPr>
        <w:rPr>
          <w:b/>
          <w:lang w:val="lv-LV"/>
        </w:rPr>
      </w:pPr>
      <w:r>
        <w:rPr>
          <w:lang w:val="lv-LV"/>
        </w:rPr>
        <w:t xml:space="preserve">                               </w:t>
      </w:r>
      <w:r w:rsidRPr="00B41F54">
        <w:rPr>
          <w:lang w:val="lv-LV"/>
        </w:rPr>
        <w:t xml:space="preserve"> </w:t>
      </w:r>
      <w:r>
        <w:rPr>
          <w:lang w:val="lv-LV"/>
        </w:rPr>
        <w:t xml:space="preserve">      </w:t>
      </w:r>
      <w:r w:rsidRPr="00B41F54">
        <w:rPr>
          <w:lang w:val="lv-LV"/>
        </w:rPr>
        <w:t xml:space="preserve"> </w:t>
      </w:r>
      <w:r w:rsidRPr="00B41F54">
        <w:rPr>
          <w:b/>
          <w:lang w:val="lv-LV"/>
        </w:rPr>
        <w:t>Mikrobioloģiskā stabilitāte</w:t>
      </w:r>
    </w:p>
    <w:p w14:paraId="1C01B304" w14:textId="0C1C3E0B" w:rsidR="00B41F54" w:rsidRDefault="00B41F54" w:rsidP="00B41F54">
      <w:pPr>
        <w:rPr>
          <w:lang w:val="lv-LV"/>
        </w:rPr>
      </w:pPr>
      <w:r w:rsidRPr="00B41F54">
        <w:rPr>
          <w:lang w:val="lv-LV"/>
        </w:rPr>
        <w:t xml:space="preserve"> Ir vispāratzīts, ka šampūnam kopējais dzīvotspējīgo aerobo mezofilisko mikroorganismu skaits nedrīkst pārsniegt</w:t>
      </w:r>
    </w:p>
    <w:tbl>
      <w:tblPr>
        <w:tblStyle w:val="a3"/>
        <w:tblW w:w="0" w:type="auto"/>
        <w:tblLook w:val="04A0" w:firstRow="1" w:lastRow="0" w:firstColumn="1" w:lastColumn="0" w:noHBand="0" w:noVBand="1"/>
      </w:tblPr>
      <w:tblGrid>
        <w:gridCol w:w="3114"/>
        <w:gridCol w:w="3115"/>
        <w:gridCol w:w="3115"/>
      </w:tblGrid>
      <w:tr w:rsidR="00B41F54" w:rsidRPr="00B41F54" w14:paraId="56EBFECD" w14:textId="77777777" w:rsidTr="00746B6C">
        <w:tc>
          <w:tcPr>
            <w:tcW w:w="3115" w:type="dxa"/>
          </w:tcPr>
          <w:p w14:paraId="69781B42" w14:textId="77777777" w:rsidR="00B41F54" w:rsidRPr="00B41F54" w:rsidRDefault="00B41F54" w:rsidP="00B41F54">
            <w:pPr>
              <w:spacing w:after="160" w:line="259" w:lineRule="auto"/>
              <w:rPr>
                <w:b/>
                <w:lang w:val="en-US"/>
              </w:rPr>
            </w:pPr>
            <w:proofErr w:type="spellStart"/>
            <w:r w:rsidRPr="00B41F54">
              <w:rPr>
                <w:b/>
              </w:rPr>
              <w:t>Types</w:t>
            </w:r>
            <w:proofErr w:type="spellEnd"/>
            <w:r w:rsidRPr="00B41F54">
              <w:rPr>
                <w:b/>
              </w:rPr>
              <w:t xml:space="preserve"> </w:t>
            </w:r>
            <w:proofErr w:type="spellStart"/>
            <w:r w:rsidRPr="00B41F54">
              <w:rPr>
                <w:b/>
              </w:rPr>
              <w:t>of</w:t>
            </w:r>
            <w:proofErr w:type="spellEnd"/>
            <w:r w:rsidRPr="00B41F54">
              <w:rPr>
                <w:b/>
              </w:rPr>
              <w:t xml:space="preserve"> </w:t>
            </w:r>
            <w:proofErr w:type="spellStart"/>
            <w:r w:rsidRPr="00B41F54">
              <w:rPr>
                <w:b/>
              </w:rPr>
              <w:t>microorganisms</w:t>
            </w:r>
            <w:proofErr w:type="spellEnd"/>
          </w:p>
        </w:tc>
        <w:tc>
          <w:tcPr>
            <w:tcW w:w="3115" w:type="dxa"/>
          </w:tcPr>
          <w:p w14:paraId="3FBAAFE2" w14:textId="77777777" w:rsidR="00B41F54" w:rsidRPr="00B41F54" w:rsidRDefault="00B41F54" w:rsidP="00B41F54">
            <w:pPr>
              <w:spacing w:after="160" w:line="259" w:lineRule="auto"/>
              <w:rPr>
                <w:b/>
                <w:lang w:val="en-US"/>
              </w:rPr>
            </w:pPr>
            <w:r w:rsidRPr="00B41F54">
              <w:rPr>
                <w:b/>
                <w:lang w:val="en-US"/>
              </w:rPr>
              <w:t xml:space="preserve">     Test results</w:t>
            </w:r>
          </w:p>
        </w:tc>
        <w:tc>
          <w:tcPr>
            <w:tcW w:w="3115" w:type="dxa"/>
          </w:tcPr>
          <w:p w14:paraId="77FA4312" w14:textId="77777777" w:rsidR="00B41F54" w:rsidRPr="00B41F54" w:rsidRDefault="00B41F54" w:rsidP="00B41F54">
            <w:pPr>
              <w:spacing w:after="160" w:line="259" w:lineRule="auto"/>
              <w:rPr>
                <w:b/>
                <w:lang w:val="en-US"/>
              </w:rPr>
            </w:pPr>
            <w:r w:rsidRPr="00B41F54">
              <w:rPr>
                <w:b/>
                <w:lang w:val="en-US"/>
              </w:rPr>
              <w:t xml:space="preserve">      Limit</w:t>
            </w:r>
          </w:p>
        </w:tc>
      </w:tr>
      <w:tr w:rsidR="00B41F54" w:rsidRPr="00164295" w14:paraId="31453138" w14:textId="77777777" w:rsidTr="00746B6C">
        <w:tc>
          <w:tcPr>
            <w:tcW w:w="3115" w:type="dxa"/>
          </w:tcPr>
          <w:p w14:paraId="369AE2A7" w14:textId="77777777" w:rsidR="00B41F54" w:rsidRPr="00B41F54" w:rsidRDefault="00B41F54" w:rsidP="00B41F54">
            <w:pPr>
              <w:spacing w:after="160" w:line="259" w:lineRule="auto"/>
              <w:rPr>
                <w:lang w:val="en-US"/>
              </w:rPr>
            </w:pPr>
            <w:r w:rsidRPr="00B41F54">
              <w:rPr>
                <w:lang w:val="en-US"/>
              </w:rPr>
              <w:t xml:space="preserve">Total Aerobic Mesophilic Microorganisms (Bacteria plus yeast and </w:t>
            </w:r>
            <w:proofErr w:type="spellStart"/>
            <w:r w:rsidRPr="00B41F54">
              <w:rPr>
                <w:lang w:val="en-US"/>
              </w:rPr>
              <w:t>mould</w:t>
            </w:r>
            <w:proofErr w:type="spellEnd"/>
            <w:r w:rsidRPr="00B41F54">
              <w:rPr>
                <w:lang w:val="en-US"/>
              </w:rPr>
              <w:t>)</w:t>
            </w:r>
          </w:p>
        </w:tc>
        <w:tc>
          <w:tcPr>
            <w:tcW w:w="3115" w:type="dxa"/>
          </w:tcPr>
          <w:p w14:paraId="6EF5F4E3" w14:textId="77777777" w:rsidR="00B41F54" w:rsidRPr="00B41F54" w:rsidRDefault="00B41F54" w:rsidP="00B41F54">
            <w:pPr>
              <w:spacing w:after="160" w:line="259" w:lineRule="auto"/>
              <w:rPr>
                <w:lang w:val="en-US"/>
              </w:rPr>
            </w:pPr>
            <w:proofErr w:type="gramStart"/>
            <w:r w:rsidRPr="00B41F54">
              <w:t>&lt; 1</w:t>
            </w:r>
            <w:proofErr w:type="gramEnd"/>
            <w:r w:rsidRPr="00B41F54">
              <w:t xml:space="preserve"> x 1</w:t>
            </w:r>
            <w:r w:rsidRPr="00B41F54">
              <w:rPr>
                <w:lang w:val="en-US"/>
              </w:rPr>
              <w:t>0</w:t>
            </w:r>
            <w:r w:rsidRPr="00B41F54">
              <w:rPr>
                <w:vertAlign w:val="superscript"/>
              </w:rPr>
              <w:t>1</w:t>
            </w:r>
            <w:r w:rsidRPr="00B41F54">
              <w:t xml:space="preserve"> CFU / 1g</w:t>
            </w:r>
          </w:p>
        </w:tc>
        <w:tc>
          <w:tcPr>
            <w:tcW w:w="3115" w:type="dxa"/>
          </w:tcPr>
          <w:p w14:paraId="6CC08898" w14:textId="77777777" w:rsidR="00B41F54" w:rsidRPr="00B41F54" w:rsidRDefault="00B41F54" w:rsidP="00B41F54">
            <w:pPr>
              <w:spacing w:after="160" w:line="259" w:lineRule="auto"/>
              <w:rPr>
                <w:lang w:val="en-US"/>
              </w:rPr>
            </w:pPr>
            <w:r w:rsidRPr="00B41F54">
              <w:rPr>
                <w:lang w:val="en-US"/>
              </w:rPr>
              <w:t>≤ 1 × 10</w:t>
            </w:r>
            <w:r w:rsidRPr="00B41F54">
              <w:rPr>
                <w:vertAlign w:val="superscript"/>
                <w:lang w:val="en-US"/>
              </w:rPr>
              <w:t xml:space="preserve">3 </w:t>
            </w:r>
            <w:r w:rsidRPr="00B41F54">
              <w:rPr>
                <w:lang w:val="en-US"/>
              </w:rPr>
              <w:t xml:space="preserve">CFU per g or </w:t>
            </w:r>
            <w:proofErr w:type="spellStart"/>
            <w:r w:rsidRPr="00B41F54">
              <w:rPr>
                <w:lang w:val="en-US"/>
              </w:rPr>
              <w:t>mlb</w:t>
            </w:r>
            <w:proofErr w:type="spellEnd"/>
          </w:p>
        </w:tc>
      </w:tr>
      <w:tr w:rsidR="00B41F54" w:rsidRPr="00164295" w14:paraId="15C4FB02" w14:textId="77777777" w:rsidTr="00746B6C">
        <w:tc>
          <w:tcPr>
            <w:tcW w:w="3115" w:type="dxa"/>
          </w:tcPr>
          <w:p w14:paraId="467E10E1" w14:textId="77777777" w:rsidR="00B41F54" w:rsidRPr="00B41F54" w:rsidRDefault="00B41F54" w:rsidP="00B41F54">
            <w:pPr>
              <w:spacing w:after="160" w:line="259" w:lineRule="auto"/>
              <w:rPr>
                <w:lang w:val="en-US"/>
              </w:rPr>
            </w:pPr>
            <w:proofErr w:type="spellStart"/>
            <w:r w:rsidRPr="00B41F54">
              <w:t>Escherichia</w:t>
            </w:r>
            <w:proofErr w:type="spellEnd"/>
            <w:r w:rsidRPr="00B41F54">
              <w:t xml:space="preserve"> </w:t>
            </w:r>
            <w:proofErr w:type="spellStart"/>
            <w:r w:rsidRPr="00B41F54">
              <w:t>coli</w:t>
            </w:r>
            <w:proofErr w:type="spellEnd"/>
          </w:p>
        </w:tc>
        <w:tc>
          <w:tcPr>
            <w:tcW w:w="3115" w:type="dxa"/>
          </w:tcPr>
          <w:p w14:paraId="6D5A51EA" w14:textId="77777777" w:rsidR="00B41F54" w:rsidRPr="00B41F54" w:rsidRDefault="00B41F54" w:rsidP="00B41F54">
            <w:pPr>
              <w:spacing w:after="160" w:line="259" w:lineRule="auto"/>
            </w:pPr>
            <w:r w:rsidRPr="00B41F54">
              <w:rPr>
                <w:lang w:val="en-US"/>
              </w:rPr>
              <w:t>No registered</w:t>
            </w:r>
          </w:p>
        </w:tc>
        <w:tc>
          <w:tcPr>
            <w:tcW w:w="3115" w:type="dxa"/>
          </w:tcPr>
          <w:p w14:paraId="3D057778" w14:textId="77777777" w:rsidR="00B41F54" w:rsidRPr="00B41F54" w:rsidRDefault="00B41F54" w:rsidP="00B41F54">
            <w:pPr>
              <w:spacing w:after="160" w:line="259" w:lineRule="auto"/>
              <w:rPr>
                <w:lang w:val="en-US"/>
              </w:rPr>
            </w:pPr>
            <w:r w:rsidRPr="00B41F54">
              <w:rPr>
                <w:lang w:val="en-US"/>
              </w:rPr>
              <w:t>Absence in 1 g or 1 ml</w:t>
            </w:r>
          </w:p>
        </w:tc>
      </w:tr>
      <w:tr w:rsidR="00B41F54" w:rsidRPr="00164295" w14:paraId="7582C6C9" w14:textId="77777777" w:rsidTr="00746B6C">
        <w:tc>
          <w:tcPr>
            <w:tcW w:w="3115" w:type="dxa"/>
          </w:tcPr>
          <w:p w14:paraId="40DE28FC" w14:textId="77777777" w:rsidR="00B41F54" w:rsidRPr="00B41F54" w:rsidRDefault="00B41F54" w:rsidP="00B41F54">
            <w:pPr>
              <w:spacing w:after="160" w:line="259" w:lineRule="auto"/>
              <w:rPr>
                <w:lang w:val="en-US"/>
              </w:rPr>
            </w:pPr>
            <w:proofErr w:type="spellStart"/>
            <w:r w:rsidRPr="00B41F54">
              <w:t>Pseudomonas</w:t>
            </w:r>
            <w:proofErr w:type="spellEnd"/>
            <w:r w:rsidRPr="00B41F54">
              <w:t xml:space="preserve"> </w:t>
            </w:r>
            <w:proofErr w:type="spellStart"/>
            <w:r w:rsidRPr="00B41F54">
              <w:t>aeruginosa</w:t>
            </w:r>
            <w:proofErr w:type="spellEnd"/>
          </w:p>
        </w:tc>
        <w:tc>
          <w:tcPr>
            <w:tcW w:w="3115" w:type="dxa"/>
          </w:tcPr>
          <w:p w14:paraId="25D71A4C" w14:textId="77777777" w:rsidR="00B41F54" w:rsidRPr="00B41F54" w:rsidRDefault="00B41F54" w:rsidP="00B41F54">
            <w:pPr>
              <w:spacing w:after="160" w:line="259" w:lineRule="auto"/>
              <w:rPr>
                <w:lang w:val="en-US"/>
              </w:rPr>
            </w:pPr>
            <w:r w:rsidRPr="00B41F54">
              <w:rPr>
                <w:lang w:val="en-US"/>
              </w:rPr>
              <w:t>No registered</w:t>
            </w:r>
          </w:p>
        </w:tc>
        <w:tc>
          <w:tcPr>
            <w:tcW w:w="3115" w:type="dxa"/>
          </w:tcPr>
          <w:p w14:paraId="4818ABC7" w14:textId="77777777" w:rsidR="00B41F54" w:rsidRPr="00B41F54" w:rsidRDefault="00B41F54" w:rsidP="00B41F54">
            <w:pPr>
              <w:spacing w:after="160" w:line="259" w:lineRule="auto"/>
              <w:rPr>
                <w:lang w:val="en-US"/>
              </w:rPr>
            </w:pPr>
            <w:r w:rsidRPr="00B41F54">
              <w:rPr>
                <w:lang w:val="en-US"/>
              </w:rPr>
              <w:t>Absence in 1 g or 1 ml</w:t>
            </w:r>
          </w:p>
        </w:tc>
      </w:tr>
      <w:tr w:rsidR="00B41F54" w:rsidRPr="00164295" w14:paraId="54A6080E" w14:textId="77777777" w:rsidTr="00746B6C">
        <w:tc>
          <w:tcPr>
            <w:tcW w:w="3115" w:type="dxa"/>
          </w:tcPr>
          <w:p w14:paraId="3510F086" w14:textId="77777777" w:rsidR="00B41F54" w:rsidRPr="00B41F54" w:rsidRDefault="00B41F54" w:rsidP="00B41F54">
            <w:pPr>
              <w:spacing w:after="160" w:line="259" w:lineRule="auto"/>
              <w:rPr>
                <w:lang w:val="en-US"/>
              </w:rPr>
            </w:pPr>
            <w:proofErr w:type="spellStart"/>
            <w:r w:rsidRPr="00B41F54">
              <w:t>Staphyloccocus</w:t>
            </w:r>
            <w:proofErr w:type="spellEnd"/>
            <w:r w:rsidRPr="00B41F54">
              <w:t xml:space="preserve"> </w:t>
            </w:r>
            <w:proofErr w:type="spellStart"/>
            <w:r w:rsidRPr="00B41F54">
              <w:t>aureus</w:t>
            </w:r>
            <w:proofErr w:type="spellEnd"/>
          </w:p>
        </w:tc>
        <w:tc>
          <w:tcPr>
            <w:tcW w:w="3115" w:type="dxa"/>
          </w:tcPr>
          <w:p w14:paraId="65E826E9" w14:textId="77777777" w:rsidR="00B41F54" w:rsidRPr="00B41F54" w:rsidRDefault="00B41F54" w:rsidP="00B41F54">
            <w:pPr>
              <w:spacing w:after="160" w:line="259" w:lineRule="auto"/>
              <w:rPr>
                <w:lang w:val="en-US"/>
              </w:rPr>
            </w:pPr>
            <w:r w:rsidRPr="00B41F54">
              <w:rPr>
                <w:lang w:val="en-US"/>
              </w:rPr>
              <w:t>No registered</w:t>
            </w:r>
          </w:p>
        </w:tc>
        <w:tc>
          <w:tcPr>
            <w:tcW w:w="3115" w:type="dxa"/>
          </w:tcPr>
          <w:p w14:paraId="16299782" w14:textId="77777777" w:rsidR="00B41F54" w:rsidRPr="00B41F54" w:rsidRDefault="00B41F54" w:rsidP="00B41F54">
            <w:pPr>
              <w:spacing w:after="160" w:line="259" w:lineRule="auto"/>
              <w:rPr>
                <w:lang w:val="en-US"/>
              </w:rPr>
            </w:pPr>
            <w:r w:rsidRPr="00B41F54">
              <w:rPr>
                <w:lang w:val="en-US"/>
              </w:rPr>
              <w:t>Absence in 1 g or 1 ml</w:t>
            </w:r>
          </w:p>
        </w:tc>
      </w:tr>
      <w:tr w:rsidR="00B41F54" w:rsidRPr="00164295" w14:paraId="68773008" w14:textId="77777777" w:rsidTr="00746B6C">
        <w:tc>
          <w:tcPr>
            <w:tcW w:w="3115" w:type="dxa"/>
          </w:tcPr>
          <w:p w14:paraId="008FD2E9" w14:textId="77777777" w:rsidR="00B41F54" w:rsidRPr="00B41F54" w:rsidRDefault="00B41F54" w:rsidP="00B41F54">
            <w:pPr>
              <w:spacing w:after="160" w:line="259" w:lineRule="auto"/>
              <w:rPr>
                <w:lang w:val="en-US"/>
              </w:rPr>
            </w:pPr>
            <w:proofErr w:type="spellStart"/>
            <w:r w:rsidRPr="00B41F54">
              <w:t>Candida</w:t>
            </w:r>
            <w:proofErr w:type="spellEnd"/>
            <w:r w:rsidRPr="00B41F54">
              <w:t xml:space="preserve"> </w:t>
            </w:r>
            <w:proofErr w:type="spellStart"/>
            <w:r w:rsidRPr="00B41F54">
              <w:t>albicans</w:t>
            </w:r>
            <w:proofErr w:type="spellEnd"/>
          </w:p>
        </w:tc>
        <w:tc>
          <w:tcPr>
            <w:tcW w:w="3115" w:type="dxa"/>
          </w:tcPr>
          <w:p w14:paraId="289AF59C" w14:textId="77777777" w:rsidR="00B41F54" w:rsidRPr="00B41F54" w:rsidRDefault="00B41F54" w:rsidP="00B41F54">
            <w:pPr>
              <w:spacing w:after="160" w:line="259" w:lineRule="auto"/>
              <w:rPr>
                <w:lang w:val="en-US"/>
              </w:rPr>
            </w:pPr>
            <w:r w:rsidRPr="00B41F54">
              <w:rPr>
                <w:lang w:val="en-US"/>
              </w:rPr>
              <w:t>No registered</w:t>
            </w:r>
          </w:p>
        </w:tc>
        <w:tc>
          <w:tcPr>
            <w:tcW w:w="3115" w:type="dxa"/>
          </w:tcPr>
          <w:p w14:paraId="5BCD27A8" w14:textId="77777777" w:rsidR="00B41F54" w:rsidRPr="00B41F54" w:rsidRDefault="00B41F54" w:rsidP="00B41F54">
            <w:pPr>
              <w:spacing w:after="160" w:line="259" w:lineRule="auto"/>
              <w:rPr>
                <w:lang w:val="en-US"/>
              </w:rPr>
            </w:pPr>
            <w:r w:rsidRPr="00B41F54">
              <w:rPr>
                <w:lang w:val="en-US"/>
              </w:rPr>
              <w:t>Absence in 1 g or 1 ml</w:t>
            </w:r>
          </w:p>
        </w:tc>
      </w:tr>
    </w:tbl>
    <w:p w14:paraId="5399CB03" w14:textId="77777777" w:rsidR="00B41F54" w:rsidRPr="00B41F54" w:rsidRDefault="00B41F54" w:rsidP="00B41F54">
      <w:pPr>
        <w:rPr>
          <w:lang w:val="lv-LV"/>
        </w:rPr>
      </w:pPr>
      <w:r w:rsidRPr="00B41F54">
        <w:rPr>
          <w:lang w:val="lv-LV"/>
        </w:rPr>
        <w:t>Shampoo Biobisan ir augu šampūns uz ziepju riekstu ekstrakta bāzes, kam ir zems pH līmenis (4 +/-02) un pēc sterilizācijas pildīšanas sterilizēts, šis produkts ir novērtēts kā zema riska produkts. Šī produkta saglabāšanas efektivitāte ir pārbaudīta. Provokatīvi testēšanas datu produkts atbilst specifikācijām</w:t>
      </w:r>
    </w:p>
    <w:p w14:paraId="4E0E10A6" w14:textId="139FBA26" w:rsidR="00B41F54" w:rsidRPr="00B41F54" w:rsidRDefault="00B41F54" w:rsidP="00B41F54">
      <w:pPr>
        <w:rPr>
          <w:b/>
          <w:lang w:val="lv-LV"/>
        </w:rPr>
      </w:pPr>
      <w:r>
        <w:rPr>
          <w:b/>
          <w:lang w:val="lv-LV"/>
        </w:rPr>
        <w:t xml:space="preserve">                                                  </w:t>
      </w:r>
      <w:r w:rsidRPr="00B41F54">
        <w:rPr>
          <w:b/>
          <w:lang w:val="lv-LV"/>
        </w:rPr>
        <w:t>Ķīmiskā stabilitāte</w:t>
      </w:r>
    </w:p>
    <w:p w14:paraId="0CA192FD" w14:textId="0D16EEE4" w:rsidR="00B41F54" w:rsidRDefault="00B41F54" w:rsidP="00B41F54">
      <w:pPr>
        <w:rPr>
          <w:lang w:val="lv-LV"/>
        </w:rPr>
      </w:pPr>
      <w:r w:rsidRPr="00B41F54">
        <w:rPr>
          <w:lang w:val="lv-LV"/>
        </w:rPr>
        <w:t xml:space="preserve"> Šampūns Biobisan ir ziepju riekstu ekstrakta produkts. Laikā 0 un pēc 3 mēnešu paātrinātas uzglabāšanas 40°C temperatūrā ar rezultātu: izturēts. Pārbaudes metodes ir veiksmīgi apstiprinātas. Tie atbilst visām testa metodes validācijas specifikācijām.</w:t>
      </w:r>
    </w:p>
    <w:p w14:paraId="5D608A0C" w14:textId="3A968344" w:rsidR="00B41F54" w:rsidRPr="00B41F54" w:rsidRDefault="00B41F54" w:rsidP="00B41F54">
      <w:pPr>
        <w:rPr>
          <w:b/>
          <w:lang w:val="lv-LV"/>
        </w:rPr>
      </w:pPr>
      <w:r>
        <w:rPr>
          <w:b/>
          <w:lang w:val="lv-LV"/>
        </w:rPr>
        <w:t xml:space="preserve">                                            </w:t>
      </w:r>
      <w:r w:rsidRPr="00B41F54">
        <w:rPr>
          <w:b/>
          <w:lang w:val="lv-LV"/>
        </w:rPr>
        <w:t>Iepakojuma muitošana</w:t>
      </w:r>
    </w:p>
    <w:p w14:paraId="5B9CE4BF" w14:textId="77777777" w:rsidR="00B41F54" w:rsidRPr="00B41F54" w:rsidRDefault="00B41F54" w:rsidP="00B41F54">
      <w:pPr>
        <w:rPr>
          <w:lang w:val="lv-LV"/>
        </w:rPr>
      </w:pPr>
      <w:r w:rsidRPr="00B41F54">
        <w:rPr>
          <w:lang w:val="lv-LV"/>
        </w:rPr>
        <w:t>Iepakojuma materiāls ir 500 ml stikla pudele. vāks/vāciņš alumīnija. Šajā iepakojumā nav bīstamu materiālu, kuriem nepieciešams īpašs marķējums vai marķējums. Pamatojoties uz pakotnes testēšanas rezultātiem, kas atbilst pakotnes izstrādes procedūrām, šī pakotne ir pieņemama izplatīšanai.</w:t>
      </w:r>
    </w:p>
    <w:p w14:paraId="2D004CED" w14:textId="2E818CF4" w:rsidR="00B41F54" w:rsidRPr="00B41F54" w:rsidRDefault="00B41F54" w:rsidP="00B41F54">
      <w:pPr>
        <w:rPr>
          <w:b/>
          <w:lang w:val="lv-LV"/>
        </w:rPr>
      </w:pPr>
      <w:r>
        <w:rPr>
          <w:b/>
          <w:lang w:val="lv-LV"/>
        </w:rPr>
        <w:t xml:space="preserve">                                                     </w:t>
      </w:r>
      <w:r w:rsidRPr="00B41F54">
        <w:rPr>
          <w:b/>
          <w:lang w:val="lv-LV"/>
        </w:rPr>
        <w:t>Rezultāti un diskusija</w:t>
      </w:r>
    </w:p>
    <w:p w14:paraId="7F93FC42" w14:textId="77777777" w:rsidR="00B41F54" w:rsidRPr="00B41F54" w:rsidRDefault="00B41F54" w:rsidP="00B41F54">
      <w:pPr>
        <w:rPr>
          <w:lang w:val="lv-LV"/>
        </w:rPr>
      </w:pPr>
      <w:r w:rsidRPr="00B41F54">
        <w:rPr>
          <w:lang w:val="lv-LV"/>
        </w:rPr>
        <w:t>Borneol šampūna sastāvs tika novērtēts pēc tā makroskopiskajām īpašībām un īpašībām, piemēram, krāsas, izskata un aromāta. Šampūnam pret blaugznām ir gluda tekstūra un brūna krāsa, kā arī viendabīga un raksturīga ziepju riekstu ekstrakta smarža. Pretblaugznu šampūna īpašības saglabājās līdzīgi astoņus mēnešus pēc izstrādes, un nebija nekādu atšķirību šampūnam pirms un pēc sasaldēšanas-atkausēšanas cikla.</w:t>
      </w:r>
    </w:p>
    <w:p w14:paraId="6B4159D9" w14:textId="5B9643B6" w:rsidR="00B41F54" w:rsidRPr="00B41F54" w:rsidRDefault="00B41F54" w:rsidP="00B41F54">
      <w:pPr>
        <w:rPr>
          <w:b/>
          <w:lang w:val="lv-LV"/>
        </w:rPr>
      </w:pPr>
      <w:r>
        <w:rPr>
          <w:b/>
          <w:lang w:val="lv-LV"/>
        </w:rPr>
        <w:t xml:space="preserve">                                                        </w:t>
      </w:r>
      <w:r w:rsidRPr="00B41F54">
        <w:rPr>
          <w:b/>
          <w:lang w:val="lv-LV"/>
        </w:rPr>
        <w:t>Secinājums</w:t>
      </w:r>
    </w:p>
    <w:p w14:paraId="4520CCFF" w14:textId="77777777" w:rsidR="00B41F54" w:rsidRPr="00B41F54" w:rsidRDefault="00B41F54" w:rsidP="00B41F54">
      <w:pPr>
        <w:rPr>
          <w:lang w:val="lv-LV"/>
        </w:rPr>
      </w:pPr>
      <w:r w:rsidRPr="00B41F54">
        <w:rPr>
          <w:lang w:val="lv-LV"/>
        </w:rPr>
        <w:t>Šampūns Biobisan tiek uzskatīts par atbilstošu un patērētājiem pieņemamu, pamatojoties uz paātrinātās stabilitātes programmas testiem 500 ml stikla pudelēs. Produkta un izmantotā iepakojuma savietojamība tiek nodrošināta ar izmantotajiem testiem. Balstoties uz visu stabilitātes testu rezultātiem, glabāšanas laiks ir 8 mēneši un periods pēc atvēršanas ir 1 mēnesis</w:t>
      </w:r>
    </w:p>
    <w:p w14:paraId="5737F480" w14:textId="18ABB123" w:rsidR="007A6779" w:rsidRDefault="007A6779" w:rsidP="007A6779">
      <w:pPr>
        <w:rPr>
          <w:lang w:val="lv-LV"/>
        </w:rPr>
      </w:pPr>
    </w:p>
    <w:p w14:paraId="1AD23184" w14:textId="1624CFB8" w:rsidR="00B41F54" w:rsidRPr="00B41F54" w:rsidRDefault="007A6779" w:rsidP="00B41F54">
      <w:pPr>
        <w:rPr>
          <w:b/>
          <w:sz w:val="32"/>
          <w:szCs w:val="32"/>
        </w:rPr>
      </w:pPr>
      <w:r w:rsidRPr="00B41F54">
        <w:rPr>
          <w:b/>
          <w:sz w:val="32"/>
          <w:szCs w:val="32"/>
          <w:lang w:val="lv-LV"/>
        </w:rPr>
        <w:t xml:space="preserve">                                         </w:t>
      </w:r>
      <w:r w:rsidRPr="00E54B1D">
        <w:rPr>
          <w:b/>
          <w:sz w:val="32"/>
          <w:szCs w:val="32"/>
          <w:lang w:val="en-US"/>
        </w:rPr>
        <w:t>Stability test</w:t>
      </w:r>
      <w:r>
        <w:rPr>
          <w:b/>
          <w:sz w:val="32"/>
          <w:szCs w:val="32"/>
          <w:lang w:val="en-US"/>
        </w:rPr>
        <w:t>.</w:t>
      </w:r>
      <w:r w:rsidRPr="00E54B1D">
        <w:rPr>
          <w:b/>
          <w:sz w:val="32"/>
          <w:szCs w:val="32"/>
          <w:lang w:val="en-US"/>
        </w:rPr>
        <w:t xml:space="preserve"> </w:t>
      </w:r>
      <w:r w:rsidR="00B41F54" w:rsidRPr="00B41F54">
        <w:rPr>
          <w:szCs w:val="24"/>
        </w:rPr>
        <w:t>(</w:t>
      </w:r>
      <w:r w:rsidR="00B41F54" w:rsidRPr="00B41F54">
        <w:rPr>
          <w:szCs w:val="24"/>
          <w:lang w:val="lv-LV"/>
        </w:rPr>
        <w:t>angļu versija</w:t>
      </w:r>
      <w:r w:rsidR="00B41F54" w:rsidRPr="00B41F54">
        <w:rPr>
          <w:szCs w:val="24"/>
        </w:rPr>
        <w:t>)</w:t>
      </w:r>
    </w:p>
    <w:p w14:paraId="4CE3DF75" w14:textId="0B2AEB9B" w:rsidR="007A6779" w:rsidRPr="00B41F54" w:rsidRDefault="007A6779" w:rsidP="00D93396"/>
    <w:tbl>
      <w:tblPr>
        <w:tblStyle w:val="a3"/>
        <w:tblW w:w="0" w:type="auto"/>
        <w:tblLook w:val="04A0" w:firstRow="1" w:lastRow="0" w:firstColumn="1" w:lastColumn="0" w:noHBand="0" w:noVBand="1"/>
      </w:tblPr>
      <w:tblGrid>
        <w:gridCol w:w="2335"/>
        <w:gridCol w:w="2336"/>
        <w:gridCol w:w="2336"/>
        <w:gridCol w:w="2337"/>
      </w:tblGrid>
      <w:tr w:rsidR="007A6779" w14:paraId="49568A99" w14:textId="77777777" w:rsidTr="00746B6C">
        <w:tc>
          <w:tcPr>
            <w:tcW w:w="2336" w:type="dxa"/>
          </w:tcPr>
          <w:p w14:paraId="00BD2D75" w14:textId="77777777" w:rsidR="007A6779" w:rsidRDefault="007A6779" w:rsidP="00746B6C">
            <w:pPr>
              <w:rPr>
                <w:lang w:val="en-US"/>
              </w:rPr>
            </w:pPr>
            <w:r w:rsidRPr="00D93396">
              <w:rPr>
                <w:lang w:val="en-US"/>
              </w:rPr>
              <w:t>Product name:</w:t>
            </w:r>
          </w:p>
        </w:tc>
        <w:tc>
          <w:tcPr>
            <w:tcW w:w="2336" w:type="dxa"/>
          </w:tcPr>
          <w:p w14:paraId="7485847E" w14:textId="7E9D3E2F" w:rsidR="007A6779" w:rsidRPr="00925323" w:rsidRDefault="007A6779" w:rsidP="00746B6C">
            <w:pPr>
              <w:rPr>
                <w:lang w:val="en-US"/>
              </w:rPr>
            </w:pPr>
            <w:r>
              <w:rPr>
                <w:lang w:val="en-US"/>
              </w:rPr>
              <w:t xml:space="preserve">  shampoo “</w:t>
            </w:r>
            <w:proofErr w:type="spellStart"/>
            <w:r>
              <w:rPr>
                <w:lang w:val="en-US"/>
              </w:rPr>
              <w:t>Biobisan</w:t>
            </w:r>
            <w:proofErr w:type="spellEnd"/>
            <w:r>
              <w:rPr>
                <w:lang w:val="en-US"/>
              </w:rPr>
              <w:t>”</w:t>
            </w:r>
          </w:p>
        </w:tc>
        <w:tc>
          <w:tcPr>
            <w:tcW w:w="2336" w:type="dxa"/>
          </w:tcPr>
          <w:p w14:paraId="4138CF4F" w14:textId="77777777" w:rsidR="007A6779" w:rsidRDefault="007A6779" w:rsidP="00746B6C">
            <w:pPr>
              <w:rPr>
                <w:lang w:val="en-US"/>
              </w:rPr>
            </w:pPr>
            <w:r w:rsidRPr="00E54B1D">
              <w:rPr>
                <w:lang w:val="en-US"/>
              </w:rPr>
              <w:t xml:space="preserve">CNPN Ref #  </w:t>
            </w:r>
          </w:p>
        </w:tc>
        <w:tc>
          <w:tcPr>
            <w:tcW w:w="2337" w:type="dxa"/>
          </w:tcPr>
          <w:p w14:paraId="3B75E08B" w14:textId="77777777" w:rsidR="007A6779" w:rsidRPr="00E54B1D" w:rsidRDefault="007A6779" w:rsidP="00746B6C">
            <w:pPr>
              <w:rPr>
                <w:lang w:val="en-US"/>
              </w:rPr>
            </w:pPr>
            <w:r w:rsidRPr="00E54B1D">
              <w:rPr>
                <w:lang w:val="en-US"/>
              </w:rPr>
              <w:t>3771987</w:t>
            </w:r>
          </w:p>
          <w:p w14:paraId="3433FBFB" w14:textId="77777777" w:rsidR="007A6779" w:rsidRDefault="007A6779" w:rsidP="00746B6C">
            <w:pPr>
              <w:rPr>
                <w:lang w:val="en-US"/>
              </w:rPr>
            </w:pPr>
          </w:p>
        </w:tc>
      </w:tr>
      <w:tr w:rsidR="007A6779" w14:paraId="406068CD" w14:textId="77777777" w:rsidTr="00746B6C">
        <w:tc>
          <w:tcPr>
            <w:tcW w:w="2336" w:type="dxa"/>
          </w:tcPr>
          <w:p w14:paraId="180FF530" w14:textId="77777777" w:rsidR="007A6779" w:rsidRDefault="007A6779" w:rsidP="00746B6C">
            <w:pPr>
              <w:rPr>
                <w:lang w:val="en-US"/>
              </w:rPr>
            </w:pPr>
            <w:r w:rsidRPr="00D93396">
              <w:rPr>
                <w:lang w:val="en-US"/>
              </w:rPr>
              <w:t>Company name:</w:t>
            </w:r>
          </w:p>
        </w:tc>
        <w:tc>
          <w:tcPr>
            <w:tcW w:w="2336" w:type="dxa"/>
          </w:tcPr>
          <w:p w14:paraId="373DF19A" w14:textId="77777777" w:rsidR="007A6779" w:rsidRDefault="007A6779" w:rsidP="00746B6C">
            <w:pPr>
              <w:rPr>
                <w:lang w:val="en-US"/>
              </w:rPr>
            </w:pPr>
            <w:r>
              <w:rPr>
                <w:lang w:val="en-US"/>
              </w:rPr>
              <w:t xml:space="preserve">SIA </w:t>
            </w:r>
            <w:proofErr w:type="spellStart"/>
            <w:r>
              <w:rPr>
                <w:lang w:val="en-US"/>
              </w:rPr>
              <w:t>Ateka</w:t>
            </w:r>
            <w:proofErr w:type="spellEnd"/>
          </w:p>
        </w:tc>
        <w:tc>
          <w:tcPr>
            <w:tcW w:w="2336" w:type="dxa"/>
          </w:tcPr>
          <w:p w14:paraId="5E6A7F81" w14:textId="77777777" w:rsidR="007A6779" w:rsidRDefault="007A6779" w:rsidP="00746B6C">
            <w:pPr>
              <w:rPr>
                <w:lang w:val="en-US"/>
              </w:rPr>
            </w:pPr>
            <w:r w:rsidRPr="00D93396">
              <w:rPr>
                <w:lang w:val="en-US"/>
              </w:rPr>
              <w:t xml:space="preserve">Version: </w:t>
            </w:r>
          </w:p>
        </w:tc>
        <w:tc>
          <w:tcPr>
            <w:tcW w:w="2337" w:type="dxa"/>
          </w:tcPr>
          <w:p w14:paraId="36AA5A8B" w14:textId="77777777" w:rsidR="007A6779" w:rsidRDefault="007A6779" w:rsidP="00746B6C">
            <w:pPr>
              <w:rPr>
                <w:lang w:val="en-US"/>
              </w:rPr>
            </w:pPr>
            <w:r>
              <w:rPr>
                <w:lang w:val="en-US"/>
              </w:rPr>
              <w:t>1</w:t>
            </w:r>
          </w:p>
        </w:tc>
      </w:tr>
      <w:tr w:rsidR="007A6779" w14:paraId="02EBD50E" w14:textId="77777777" w:rsidTr="00746B6C">
        <w:tc>
          <w:tcPr>
            <w:tcW w:w="2336" w:type="dxa"/>
          </w:tcPr>
          <w:p w14:paraId="4DA1664D" w14:textId="77777777" w:rsidR="007A6779" w:rsidRDefault="007A6779" w:rsidP="00746B6C">
            <w:pPr>
              <w:rPr>
                <w:lang w:val="en-US"/>
              </w:rPr>
            </w:pPr>
            <w:r w:rsidRPr="00D93396">
              <w:rPr>
                <w:lang w:val="en-US"/>
              </w:rPr>
              <w:t>Formula number</w:t>
            </w:r>
          </w:p>
        </w:tc>
        <w:tc>
          <w:tcPr>
            <w:tcW w:w="2336" w:type="dxa"/>
          </w:tcPr>
          <w:p w14:paraId="43DE6C0B" w14:textId="77777777" w:rsidR="007A6779" w:rsidRDefault="007A6779" w:rsidP="00746B6C">
            <w:pPr>
              <w:rPr>
                <w:lang w:val="en-US"/>
              </w:rPr>
            </w:pPr>
            <w:r>
              <w:rPr>
                <w:lang w:val="en-US"/>
              </w:rPr>
              <w:t>1</w:t>
            </w:r>
          </w:p>
        </w:tc>
        <w:tc>
          <w:tcPr>
            <w:tcW w:w="2336" w:type="dxa"/>
          </w:tcPr>
          <w:p w14:paraId="46E3B431" w14:textId="77777777" w:rsidR="007A6779" w:rsidRDefault="007A6779" w:rsidP="00746B6C">
            <w:pPr>
              <w:rPr>
                <w:lang w:val="en-US"/>
              </w:rPr>
            </w:pPr>
            <w:r w:rsidRPr="00D93396">
              <w:rPr>
                <w:lang w:val="en-US"/>
              </w:rPr>
              <w:t>Date:</w:t>
            </w:r>
          </w:p>
        </w:tc>
        <w:tc>
          <w:tcPr>
            <w:tcW w:w="2337" w:type="dxa"/>
          </w:tcPr>
          <w:p w14:paraId="28849F9B" w14:textId="77777777" w:rsidR="007A6779" w:rsidRPr="00AD1B05" w:rsidRDefault="007A6779" w:rsidP="00746B6C">
            <w:r>
              <w:rPr>
                <w:lang w:val="en-US"/>
              </w:rPr>
              <w:t>Feb. 2023</w:t>
            </w:r>
          </w:p>
        </w:tc>
      </w:tr>
      <w:tr w:rsidR="007A6779" w14:paraId="78CA961B" w14:textId="77777777" w:rsidTr="00746B6C">
        <w:tc>
          <w:tcPr>
            <w:tcW w:w="2336" w:type="dxa"/>
          </w:tcPr>
          <w:p w14:paraId="2C592219" w14:textId="77777777" w:rsidR="007A6779" w:rsidRPr="00D93396" w:rsidRDefault="007A6779" w:rsidP="00746B6C">
            <w:pPr>
              <w:rPr>
                <w:lang w:val="en-US"/>
              </w:rPr>
            </w:pPr>
            <w:r>
              <w:rPr>
                <w:lang w:val="en-US"/>
              </w:rPr>
              <w:t xml:space="preserve">Batch </w:t>
            </w:r>
            <w:proofErr w:type="spellStart"/>
            <w:r>
              <w:rPr>
                <w:lang w:val="en-US"/>
              </w:rPr>
              <w:t>recieved</w:t>
            </w:r>
            <w:proofErr w:type="spellEnd"/>
          </w:p>
        </w:tc>
        <w:tc>
          <w:tcPr>
            <w:tcW w:w="2336" w:type="dxa"/>
          </w:tcPr>
          <w:p w14:paraId="727DF2C5" w14:textId="77777777" w:rsidR="007A6779" w:rsidRDefault="007A6779" w:rsidP="00746B6C">
            <w:pPr>
              <w:rPr>
                <w:lang w:val="en-US"/>
              </w:rPr>
            </w:pPr>
            <w:r>
              <w:rPr>
                <w:lang w:val="en-US"/>
              </w:rPr>
              <w:t>01 May 2022</w:t>
            </w:r>
          </w:p>
        </w:tc>
        <w:tc>
          <w:tcPr>
            <w:tcW w:w="2336" w:type="dxa"/>
          </w:tcPr>
          <w:p w14:paraId="64D770AA" w14:textId="77777777" w:rsidR="007A6779" w:rsidRPr="00D93396" w:rsidRDefault="007A6779" w:rsidP="00746B6C">
            <w:pPr>
              <w:rPr>
                <w:lang w:val="en-US"/>
              </w:rPr>
            </w:pPr>
            <w:r>
              <w:rPr>
                <w:lang w:val="en-US"/>
              </w:rPr>
              <w:t>Batch accepted</w:t>
            </w:r>
          </w:p>
        </w:tc>
        <w:tc>
          <w:tcPr>
            <w:tcW w:w="2337" w:type="dxa"/>
          </w:tcPr>
          <w:p w14:paraId="380A28C3" w14:textId="77777777" w:rsidR="007A6779" w:rsidRDefault="007A6779" w:rsidP="00746B6C">
            <w:pPr>
              <w:rPr>
                <w:lang w:val="en-US"/>
              </w:rPr>
            </w:pPr>
            <w:r>
              <w:rPr>
                <w:lang w:val="en-US"/>
              </w:rPr>
              <w:t>01 Feb 2023</w:t>
            </w:r>
          </w:p>
        </w:tc>
      </w:tr>
    </w:tbl>
    <w:p w14:paraId="2F50CCFE" w14:textId="378FFDF8" w:rsidR="009638EE" w:rsidRDefault="0024763A" w:rsidP="00D93396">
      <w:pPr>
        <w:rPr>
          <w:lang w:val="en-US"/>
        </w:rPr>
      </w:pPr>
      <w:r w:rsidRPr="0024763A">
        <w:rPr>
          <w:lang w:val="en-US"/>
        </w:rPr>
        <w:t>The purpose of stability testing is to ensure that the cosmetic product maintains its intended physical, chemical and microbiological quality, as well as functionality and aesthetics when stored under appropriate conditions.</w:t>
      </w:r>
      <w:r>
        <w:rPr>
          <w:lang w:val="en-US"/>
        </w:rPr>
        <w:t xml:space="preserve"> </w:t>
      </w:r>
      <w:r w:rsidR="00D93396" w:rsidRPr="00D93396">
        <w:rPr>
          <w:lang w:val="en-US"/>
        </w:rPr>
        <w:t>Stability testing ensures that the functionality and aesthetics of the product are not adversely impacted during its intended shelf life and consumer use. The stability summary includes physical, chemical and microbiological stability along with compatibility between the product and packaging used.</w:t>
      </w:r>
      <w:r w:rsidR="009638EE">
        <w:rPr>
          <w:lang w:val="en-US"/>
        </w:rPr>
        <w:t xml:space="preserve"> </w:t>
      </w:r>
    </w:p>
    <w:p w14:paraId="5D8FA9AB" w14:textId="24142A05" w:rsidR="00AD1B05" w:rsidRPr="00AD1B05" w:rsidRDefault="00AD1B05" w:rsidP="00AD1B05">
      <w:pPr>
        <w:rPr>
          <w:b/>
          <w:lang w:val="en-US"/>
        </w:rPr>
      </w:pPr>
      <w:r w:rsidRPr="00AD1B05">
        <w:rPr>
          <w:lang w:val="en-US"/>
        </w:rPr>
        <w:t xml:space="preserve">                                                                  </w:t>
      </w:r>
      <w:r w:rsidRPr="00AD1B05">
        <w:rPr>
          <w:b/>
          <w:lang w:val="en-US"/>
        </w:rPr>
        <w:t xml:space="preserve"> Abstract</w:t>
      </w:r>
    </w:p>
    <w:p w14:paraId="2A0EE97D" w14:textId="7A866569" w:rsidR="00AD1B05" w:rsidRDefault="00AD1B05" w:rsidP="00AD1B05">
      <w:pPr>
        <w:rPr>
          <w:lang w:val="en-US"/>
        </w:rPr>
      </w:pPr>
      <w:r w:rsidRPr="00AD1B05">
        <w:rPr>
          <w:lang w:val="en-US"/>
        </w:rPr>
        <w:t xml:space="preserve"> Shampoo is </w:t>
      </w:r>
      <w:proofErr w:type="spellStart"/>
      <w:proofErr w:type="gramStart"/>
      <w:r w:rsidRPr="00AD1B05">
        <w:rPr>
          <w:lang w:val="en-US"/>
        </w:rPr>
        <w:t>a</w:t>
      </w:r>
      <w:proofErr w:type="spellEnd"/>
      <w:proofErr w:type="gramEnd"/>
      <w:r w:rsidRPr="00AD1B05">
        <w:rPr>
          <w:lang w:val="en-US"/>
        </w:rPr>
        <w:t xml:space="preserve"> organic product, based on </w:t>
      </w:r>
      <w:proofErr w:type="spellStart"/>
      <w:r>
        <w:rPr>
          <w:lang w:val="en-US"/>
        </w:rPr>
        <w:t>S</w:t>
      </w:r>
      <w:r w:rsidRPr="00AD1B05">
        <w:rPr>
          <w:lang w:val="en-US"/>
        </w:rPr>
        <w:t>apinduss</w:t>
      </w:r>
      <w:proofErr w:type="spellEnd"/>
      <w:r w:rsidRPr="00AD1B05">
        <w:rPr>
          <w:lang w:val="en-US"/>
        </w:rPr>
        <w:t xml:space="preserve"> </w:t>
      </w:r>
      <w:proofErr w:type="spellStart"/>
      <w:r w:rsidRPr="00AD1B05">
        <w:rPr>
          <w:lang w:val="en-US"/>
        </w:rPr>
        <w:t>mukorossi</w:t>
      </w:r>
      <w:proofErr w:type="spellEnd"/>
      <w:r w:rsidRPr="00AD1B05">
        <w:rPr>
          <w:lang w:val="en-US"/>
        </w:rPr>
        <w:t xml:space="preserve"> fruit extract commonly used in traditional Chinese and Indian medicine. It is extracted from the </w:t>
      </w:r>
      <w:proofErr w:type="spellStart"/>
      <w:proofErr w:type="gramStart"/>
      <w:r w:rsidRPr="00AD1B05">
        <w:rPr>
          <w:lang w:val="en-US"/>
        </w:rPr>
        <w:t>soapnuts</w:t>
      </w:r>
      <w:proofErr w:type="spellEnd"/>
      <w:r w:rsidRPr="00AD1B05">
        <w:rPr>
          <w:lang w:val="en-US"/>
        </w:rPr>
        <w:t xml:space="preserve">  shell</w:t>
      </w:r>
      <w:proofErr w:type="gramEnd"/>
      <w:r w:rsidRPr="00AD1B05">
        <w:rPr>
          <w:lang w:val="en-US"/>
        </w:rPr>
        <w:t xml:space="preserve">.  The current study was designed to develop a topical shampoo formulation. The prepared formulation was subjected to physical characterization and physical-chemistry assessment. The shampoo was prepared from soap nuts extract and 5% </w:t>
      </w:r>
      <w:proofErr w:type="spellStart"/>
      <w:r w:rsidRPr="00AD1B05">
        <w:rPr>
          <w:lang w:val="en-US"/>
        </w:rPr>
        <w:t>Margoza</w:t>
      </w:r>
      <w:proofErr w:type="spellEnd"/>
      <w:r w:rsidRPr="00AD1B05">
        <w:rPr>
          <w:lang w:val="en-US"/>
        </w:rPr>
        <w:t xml:space="preserve"> leaves extract (neem leaves). The prepared gel was subjected to </w:t>
      </w:r>
      <w:proofErr w:type="spellStart"/>
      <w:r w:rsidRPr="00AD1B05">
        <w:rPr>
          <w:lang w:val="en-US"/>
        </w:rPr>
        <w:t>pharmacotechnical</w:t>
      </w:r>
      <w:proofErr w:type="spellEnd"/>
      <w:r w:rsidRPr="00AD1B05">
        <w:rPr>
          <w:lang w:val="en-US"/>
        </w:rPr>
        <w:t xml:space="preserve"> tests such as its pH, </w:t>
      </w:r>
      <w:proofErr w:type="gramStart"/>
      <w:r w:rsidRPr="00AD1B05">
        <w:rPr>
          <w:lang w:val="en-US"/>
        </w:rPr>
        <w:t xml:space="preserve">viscosity,  </w:t>
      </w:r>
      <w:proofErr w:type="spellStart"/>
      <w:r w:rsidRPr="00AD1B05">
        <w:rPr>
          <w:lang w:val="en-US"/>
        </w:rPr>
        <w:t>spreadability</w:t>
      </w:r>
      <w:proofErr w:type="spellEnd"/>
      <w:proofErr w:type="gramEnd"/>
      <w:r w:rsidRPr="00AD1B05">
        <w:rPr>
          <w:lang w:val="en-US"/>
        </w:rPr>
        <w:t xml:space="preserve">, centrifugation and accelerated stability with freezing-thaw cycle. The Shampoo showed good stability after eight months of its development and after 12 days in the freeze-thaw cycle, not showing statistical difference in pH value and viscosity before and after test. Furthermore, the formulation showed a good </w:t>
      </w:r>
      <w:proofErr w:type="spellStart"/>
      <w:r w:rsidRPr="00AD1B05">
        <w:rPr>
          <w:lang w:val="en-US"/>
        </w:rPr>
        <w:t>spreadability</w:t>
      </w:r>
      <w:proofErr w:type="spellEnd"/>
      <w:r w:rsidRPr="00AD1B05">
        <w:rPr>
          <w:lang w:val="en-US"/>
        </w:rPr>
        <w:t>. Therefore, it was concluded that the formulation could be very promising alternative for to saturate the market with anti-dandruff shampoos</w:t>
      </w:r>
    </w:p>
    <w:p w14:paraId="411D7839" w14:textId="77777777" w:rsidR="007A6779" w:rsidRDefault="007A6779" w:rsidP="00AD1B05">
      <w:pPr>
        <w:rPr>
          <w:lang w:val="en-US"/>
        </w:rPr>
      </w:pPr>
    </w:p>
    <w:p w14:paraId="0A6C797A" w14:textId="54A8C971" w:rsidR="00AD1B05" w:rsidRPr="00AD1B05" w:rsidRDefault="00AD1B05" w:rsidP="00AD1B05">
      <w:pPr>
        <w:rPr>
          <w:b/>
          <w:lang w:val="en-US"/>
        </w:rPr>
      </w:pPr>
      <w:r>
        <w:rPr>
          <w:lang w:val="en-US"/>
        </w:rPr>
        <w:t xml:space="preserve">                                                                  </w:t>
      </w:r>
      <w:r w:rsidRPr="00AD1B05">
        <w:rPr>
          <w:b/>
          <w:lang w:val="en-US"/>
        </w:rPr>
        <w:t xml:space="preserve"> Materials</w:t>
      </w:r>
    </w:p>
    <w:p w14:paraId="0D1BCF6B" w14:textId="2A799BE8" w:rsidR="009638EE" w:rsidRDefault="00AD1B05" w:rsidP="00AD1B05">
      <w:pPr>
        <w:rPr>
          <w:lang w:val="en-US"/>
        </w:rPr>
      </w:pPr>
      <w:r w:rsidRPr="00AD1B05">
        <w:rPr>
          <w:lang w:val="en-US"/>
        </w:rPr>
        <w:t xml:space="preserve">Batch of </w:t>
      </w:r>
      <w:proofErr w:type="gramStart"/>
      <w:r>
        <w:rPr>
          <w:lang w:val="en-US"/>
        </w:rPr>
        <w:t>t</w:t>
      </w:r>
      <w:r w:rsidRPr="00AD1B05">
        <w:rPr>
          <w:lang w:val="en-US"/>
        </w:rPr>
        <w:t>he  shampoo</w:t>
      </w:r>
      <w:proofErr w:type="gramEnd"/>
      <w:r w:rsidRPr="00AD1B05">
        <w:rPr>
          <w:lang w:val="en-US"/>
        </w:rPr>
        <w:t xml:space="preserve"> for research</w:t>
      </w:r>
      <w:r>
        <w:rPr>
          <w:lang w:val="en-US"/>
        </w:rPr>
        <w:t>,</w:t>
      </w:r>
      <w:r w:rsidRPr="00AD1B05">
        <w:rPr>
          <w:lang w:val="en-US"/>
        </w:rPr>
        <w:t xml:space="preserve"> was produced by SIA "</w:t>
      </w:r>
      <w:proofErr w:type="spellStart"/>
      <w:r w:rsidRPr="00AD1B05">
        <w:rPr>
          <w:lang w:val="en-US"/>
        </w:rPr>
        <w:t>Ateka</w:t>
      </w:r>
      <w:proofErr w:type="spellEnd"/>
      <w:r w:rsidRPr="00AD1B05">
        <w:rPr>
          <w:lang w:val="en-US"/>
        </w:rPr>
        <w:t>"</w:t>
      </w:r>
    </w:p>
    <w:p w14:paraId="331DF096" w14:textId="76C2B082" w:rsidR="00D93396" w:rsidRPr="009638EE" w:rsidRDefault="009638EE" w:rsidP="00D93396">
      <w:pPr>
        <w:rPr>
          <w:b/>
          <w:u w:val="single"/>
          <w:lang w:val="en-US"/>
        </w:rPr>
      </w:pPr>
      <w:r>
        <w:rPr>
          <w:lang w:val="en-US"/>
        </w:rPr>
        <w:t xml:space="preserve">                                              </w:t>
      </w:r>
      <w:r w:rsidR="00D93396" w:rsidRPr="009638EE">
        <w:rPr>
          <w:b/>
          <w:u w:val="single"/>
          <w:lang w:val="en-US"/>
        </w:rPr>
        <w:t>Physical stability summary</w:t>
      </w:r>
      <w:r w:rsidR="00E54B1D" w:rsidRPr="009638EE">
        <w:rPr>
          <w:b/>
          <w:u w:val="single"/>
          <w:lang w:val="en-US"/>
        </w:rPr>
        <w:t xml:space="preserve"> </w:t>
      </w:r>
    </w:p>
    <w:p w14:paraId="2300DB1D" w14:textId="1BE4A1C0" w:rsidR="00D93396" w:rsidRDefault="00D93396" w:rsidP="00D93396">
      <w:pPr>
        <w:rPr>
          <w:lang w:val="en-US"/>
        </w:rPr>
      </w:pPr>
      <w:r w:rsidRPr="00D93396">
        <w:rPr>
          <w:lang w:val="en-US"/>
        </w:rPr>
        <w:t>Includes stability and physical integrity of the product under appropriate conditions for storage, transport and use.</w:t>
      </w:r>
      <w:r w:rsidR="009638EE">
        <w:rPr>
          <w:lang w:val="en-US"/>
        </w:rPr>
        <w:t xml:space="preserve"> </w:t>
      </w:r>
      <w:r w:rsidRPr="00D93396">
        <w:rPr>
          <w:lang w:val="en-US"/>
        </w:rPr>
        <w:t>The physical stability study has been conducted according to stability protocol for shampoo</w:t>
      </w:r>
      <w:r w:rsidR="00751D4A" w:rsidRPr="00751D4A">
        <w:rPr>
          <w:lang w:val="en-US"/>
        </w:rPr>
        <w:t xml:space="preserve"> Accelerated Stability and Physicochemical Analysis of Anti dandruff shampoo</w:t>
      </w:r>
      <w:r w:rsidR="00751D4A">
        <w:rPr>
          <w:lang w:val="en-US"/>
        </w:rPr>
        <w:t xml:space="preserve"> </w:t>
      </w:r>
      <w:r w:rsidR="00751D4A" w:rsidRPr="00751D4A">
        <w:rPr>
          <w:lang w:val="en-US"/>
        </w:rPr>
        <w:t>was submitted to accelerated stability tests. The shampoo was kept at room temperature (20–25°C) for evaluation to color, odor, pH, viscosity. For analysis of the resistance to freeze-thaw cycle, the Shampoo was kept at a temperature of 4°C and 40°C for 12 days. The tests were performed</w:t>
      </w:r>
      <w:r w:rsidR="00751D4A">
        <w:rPr>
          <w:lang w:val="en-US"/>
        </w:rPr>
        <w:t>.</w:t>
      </w:r>
      <w:r w:rsidRPr="00D93396">
        <w:rPr>
          <w:lang w:val="en-US"/>
        </w:rPr>
        <w:t xml:space="preserve"> Samples for this product will also be stored for long term testing.</w:t>
      </w:r>
    </w:p>
    <w:p w14:paraId="6CF8013C" w14:textId="22060872" w:rsidR="00751D4A" w:rsidRDefault="00751D4A" w:rsidP="00D93396">
      <w:pPr>
        <w:rPr>
          <w:lang w:val="en-US"/>
        </w:rPr>
      </w:pPr>
      <w:r w:rsidRPr="00751D4A">
        <w:rPr>
          <w:lang w:val="en-US"/>
        </w:rPr>
        <w:t xml:space="preserve">The prepared Shampoo formulation was inspected visually for its color, homogeneity, consistency, and </w:t>
      </w:r>
      <w:proofErr w:type="spellStart"/>
      <w:r w:rsidRPr="00751D4A">
        <w:rPr>
          <w:lang w:val="en-US"/>
        </w:rPr>
        <w:t>spreadability</w:t>
      </w:r>
      <w:proofErr w:type="spellEnd"/>
      <w:r w:rsidRPr="00751D4A">
        <w:rPr>
          <w:lang w:val="en-US"/>
        </w:rPr>
        <w:t>. The clarity was determined by using the natural light.</w:t>
      </w:r>
    </w:p>
    <w:p w14:paraId="5C7EC139" w14:textId="768A36C5" w:rsidR="00751D4A" w:rsidRPr="00D93396" w:rsidRDefault="003A52DB" w:rsidP="00751D4A">
      <w:pPr>
        <w:rPr>
          <w:lang w:val="en-US"/>
        </w:rPr>
      </w:pPr>
      <w:r>
        <w:rPr>
          <w:lang w:val="en-US"/>
        </w:rPr>
        <w:t>E</w:t>
      </w:r>
      <w:r w:rsidR="00751D4A" w:rsidRPr="00751D4A">
        <w:rPr>
          <w:lang w:val="en-US"/>
        </w:rPr>
        <w:t>ight months after the production of the formulation. Each test was done in triplicate with samples of 30 grams eac</w:t>
      </w:r>
      <w:r>
        <w:rPr>
          <w:lang w:val="en-US"/>
        </w:rPr>
        <w:t>h.</w:t>
      </w:r>
    </w:p>
    <w:p w14:paraId="00C0DE0F" w14:textId="77777777" w:rsidR="003A52DB" w:rsidRPr="003A52DB" w:rsidRDefault="003A52DB" w:rsidP="003A52DB">
      <w:pPr>
        <w:rPr>
          <w:b/>
          <w:lang w:val="en-US"/>
        </w:rPr>
      </w:pPr>
      <w:proofErr w:type="spellStart"/>
      <w:r w:rsidRPr="003A52DB">
        <w:rPr>
          <w:b/>
          <w:lang w:val="en-US"/>
        </w:rPr>
        <w:t>Spreadability</w:t>
      </w:r>
      <w:proofErr w:type="spellEnd"/>
    </w:p>
    <w:p w14:paraId="2EBA59F4" w14:textId="02138E84" w:rsidR="003A52DB" w:rsidRDefault="003A52DB" w:rsidP="003A52DB">
      <w:pPr>
        <w:rPr>
          <w:lang w:val="en-US"/>
        </w:rPr>
      </w:pPr>
      <w:r w:rsidRPr="003A52DB">
        <w:rPr>
          <w:lang w:val="en-US"/>
        </w:rPr>
        <w:lastRenderedPageBreak/>
        <w:t xml:space="preserve">The </w:t>
      </w:r>
      <w:proofErr w:type="spellStart"/>
      <w:r w:rsidRPr="003A52DB">
        <w:rPr>
          <w:lang w:val="en-US"/>
        </w:rPr>
        <w:t>spreadability</w:t>
      </w:r>
      <w:proofErr w:type="spellEnd"/>
      <w:r w:rsidRPr="003A52DB">
        <w:rPr>
          <w:lang w:val="en-US"/>
        </w:rPr>
        <w:t xml:space="preserve"> of the shampoo was measured by spreading of 0.5 g of the shampoo on a circle of 2 cm diameter </w:t>
      </w:r>
      <w:proofErr w:type="spellStart"/>
      <w:r w:rsidRPr="003A52DB">
        <w:rPr>
          <w:lang w:val="en-US"/>
        </w:rPr>
        <w:t>premarked</w:t>
      </w:r>
      <w:proofErr w:type="spellEnd"/>
      <w:r w:rsidRPr="003A52DB">
        <w:rPr>
          <w:lang w:val="en-US"/>
        </w:rPr>
        <w:t xml:space="preserve"> on a glass plate and then a second glass plate was employed. Half kilogram of weight was permitted to rest on the upper glass plate for 5 min. The diameter of the circle after spreading of the shampoo was determined</w:t>
      </w:r>
    </w:p>
    <w:p w14:paraId="72E2AA72" w14:textId="2F641D07" w:rsidR="00D93396" w:rsidRPr="009638EE" w:rsidRDefault="009638EE" w:rsidP="00D93396">
      <w:pPr>
        <w:rPr>
          <w:b/>
          <w:lang w:val="en-US"/>
        </w:rPr>
      </w:pPr>
      <w:r>
        <w:rPr>
          <w:lang w:val="en-US"/>
        </w:rPr>
        <w:t xml:space="preserve"> </w:t>
      </w:r>
      <w:r w:rsidR="00D93396" w:rsidRPr="009638EE">
        <w:rPr>
          <w:b/>
          <w:lang w:val="en-US"/>
        </w:rPr>
        <w:t xml:space="preserve">Appearance / </w:t>
      </w:r>
      <w:proofErr w:type="spellStart"/>
      <w:r w:rsidR="00D93396" w:rsidRPr="009638EE">
        <w:rPr>
          <w:b/>
          <w:lang w:val="en-US"/>
        </w:rPr>
        <w:t>colour</w:t>
      </w:r>
      <w:proofErr w:type="spellEnd"/>
      <w:r w:rsidR="00D93396" w:rsidRPr="009638EE">
        <w:rPr>
          <w:b/>
          <w:lang w:val="en-US"/>
        </w:rPr>
        <w:t xml:space="preserve"> / </w:t>
      </w:r>
      <w:proofErr w:type="spellStart"/>
      <w:r w:rsidR="00D93396" w:rsidRPr="009638EE">
        <w:rPr>
          <w:b/>
          <w:lang w:val="en-US"/>
        </w:rPr>
        <w:t>odour</w:t>
      </w:r>
      <w:proofErr w:type="spellEnd"/>
    </w:p>
    <w:p w14:paraId="7CB1D01F" w14:textId="335439EA" w:rsidR="00D93396" w:rsidRPr="00D93396" w:rsidRDefault="009638EE" w:rsidP="00D93396">
      <w:pPr>
        <w:rPr>
          <w:lang w:val="en-US"/>
        </w:rPr>
      </w:pPr>
      <w:proofErr w:type="spellStart"/>
      <w:r>
        <w:rPr>
          <w:lang w:val="en-US"/>
        </w:rPr>
        <w:t>Biobisan</w:t>
      </w:r>
      <w:proofErr w:type="spellEnd"/>
      <w:r w:rsidR="00D93396" w:rsidRPr="00D93396">
        <w:rPr>
          <w:lang w:val="en-US"/>
        </w:rPr>
        <w:t xml:space="preserve"> shampoo is a</w:t>
      </w:r>
      <w:r>
        <w:rPr>
          <w:lang w:val="en-US"/>
        </w:rPr>
        <w:t xml:space="preserve"> brown</w:t>
      </w:r>
      <w:r w:rsidR="00D93396" w:rsidRPr="00D93396">
        <w:rPr>
          <w:lang w:val="en-US"/>
        </w:rPr>
        <w:t>, slightly fragranced shampoo.</w:t>
      </w:r>
    </w:p>
    <w:p w14:paraId="6B0A00CE" w14:textId="0BEFD637" w:rsidR="00D93396" w:rsidRPr="00D93396" w:rsidRDefault="00D93396" w:rsidP="00D93396">
      <w:pPr>
        <w:rPr>
          <w:lang w:val="en-US"/>
        </w:rPr>
      </w:pPr>
      <w:bookmarkStart w:id="1" w:name="_Hlk127273523"/>
      <w:r w:rsidRPr="00D93396">
        <w:rPr>
          <w:lang w:val="en-US"/>
        </w:rPr>
        <w:t xml:space="preserve">After 1 and 3 months of accelerated storage at 40°C, the </w:t>
      </w:r>
      <w:proofErr w:type="spellStart"/>
      <w:r w:rsidR="009638EE">
        <w:rPr>
          <w:lang w:val="en-US"/>
        </w:rPr>
        <w:t>Biobisan</w:t>
      </w:r>
      <w:proofErr w:type="spellEnd"/>
      <w:r w:rsidRPr="00D93396">
        <w:rPr>
          <w:lang w:val="en-US"/>
        </w:rPr>
        <w:t xml:space="preserve"> shampoo routine </w:t>
      </w:r>
      <w:proofErr w:type="gramStart"/>
      <w:r w:rsidRPr="00D93396">
        <w:rPr>
          <w:lang w:val="en-US"/>
        </w:rPr>
        <w:t xml:space="preserve">production </w:t>
      </w:r>
      <w:bookmarkStart w:id="2" w:name="_Hlk127371452"/>
      <w:r w:rsidR="009638EE">
        <w:rPr>
          <w:lang w:val="en-US"/>
        </w:rPr>
        <w:t xml:space="preserve"> </w:t>
      </w:r>
      <w:bookmarkEnd w:id="2"/>
      <w:r w:rsidRPr="00D93396">
        <w:rPr>
          <w:lang w:val="en-US"/>
        </w:rPr>
        <w:t>in</w:t>
      </w:r>
      <w:proofErr w:type="gramEnd"/>
      <w:r w:rsidRPr="00D93396">
        <w:rPr>
          <w:lang w:val="en-US"/>
        </w:rPr>
        <w:t xml:space="preserve"> packaging </w:t>
      </w:r>
      <w:r w:rsidR="009638EE">
        <w:rPr>
          <w:lang w:val="en-US"/>
        </w:rPr>
        <w:t>5</w:t>
      </w:r>
      <w:r w:rsidRPr="00D93396">
        <w:rPr>
          <w:lang w:val="en-US"/>
        </w:rPr>
        <w:t xml:space="preserve">00 ml </w:t>
      </w:r>
      <w:r w:rsidR="009638EE">
        <w:rPr>
          <w:lang w:val="en-US"/>
        </w:rPr>
        <w:t xml:space="preserve">Glass </w:t>
      </w:r>
      <w:r w:rsidRPr="00D93396">
        <w:rPr>
          <w:lang w:val="en-US"/>
        </w:rPr>
        <w:t>bottle (appearance / odor / color) comply.</w:t>
      </w:r>
    </w:p>
    <w:bookmarkEnd w:id="1"/>
    <w:p w14:paraId="3B32D498" w14:textId="1A1E96A4" w:rsidR="003A52DB" w:rsidRPr="003A52DB" w:rsidRDefault="009638EE" w:rsidP="003A52DB">
      <w:pPr>
        <w:rPr>
          <w:b/>
          <w:lang w:val="en-US"/>
        </w:rPr>
      </w:pPr>
      <w:r>
        <w:rPr>
          <w:lang w:val="en-US"/>
        </w:rPr>
        <w:t xml:space="preserve"> </w:t>
      </w:r>
      <w:r w:rsidR="00D93396" w:rsidRPr="009638EE">
        <w:rPr>
          <w:b/>
          <w:lang w:val="en-US"/>
        </w:rPr>
        <w:t>pH</w:t>
      </w:r>
      <w:r w:rsidR="003A52DB" w:rsidRPr="003A52DB">
        <w:rPr>
          <w:lang w:val="en-US"/>
        </w:rPr>
        <w:t xml:space="preserve"> </w:t>
      </w:r>
      <w:r w:rsidR="003A52DB" w:rsidRPr="003A52DB">
        <w:rPr>
          <w:b/>
          <w:lang w:val="en-US"/>
        </w:rPr>
        <w:t>Analysis</w:t>
      </w:r>
    </w:p>
    <w:p w14:paraId="5CF33528" w14:textId="6B5F0422" w:rsidR="00D93396" w:rsidRPr="00D93396" w:rsidRDefault="003A52DB" w:rsidP="003A52DB">
      <w:pPr>
        <w:rPr>
          <w:lang w:val="en-US"/>
        </w:rPr>
      </w:pPr>
      <w:r w:rsidRPr="003A52DB">
        <w:rPr>
          <w:lang w:val="en-US"/>
        </w:rPr>
        <w:t xml:space="preserve">The pH of Shampoo formulation </w:t>
      </w:r>
      <w:proofErr w:type="gramStart"/>
      <w:r w:rsidRPr="003A52DB">
        <w:rPr>
          <w:lang w:val="en-US"/>
        </w:rPr>
        <w:t>were</w:t>
      </w:r>
      <w:proofErr w:type="gramEnd"/>
      <w:r w:rsidRPr="003A52DB">
        <w:rPr>
          <w:lang w:val="en-US"/>
        </w:rPr>
        <w:t xml:space="preserve"> determined by using digital pH meter. The glass electrode was calibrated with the solutions determined for the equipment (pH of 4.00 and 6.00). The preparation was left for about 15 min for attaining equilibrium while measuring. The analysis of pH of formulation were done in triplicate and average values were calculated. </w:t>
      </w:r>
      <w:r w:rsidR="00D93396" w:rsidRPr="00D93396">
        <w:rPr>
          <w:lang w:val="en-US"/>
        </w:rPr>
        <w:t>pH range remain the same (</w:t>
      </w:r>
      <w:proofErr w:type="gramStart"/>
      <w:r w:rsidR="00643A2D">
        <w:rPr>
          <w:lang w:val="en-US"/>
        </w:rPr>
        <w:t>4.0</w:t>
      </w:r>
      <w:r w:rsidR="00925303">
        <w:rPr>
          <w:lang w:val="en-US"/>
        </w:rPr>
        <w:t xml:space="preserve"> </w:t>
      </w:r>
      <w:r w:rsidR="00643A2D">
        <w:rPr>
          <w:lang w:val="en-US"/>
        </w:rPr>
        <w:t xml:space="preserve"> +</w:t>
      </w:r>
      <w:proofErr w:type="gramEnd"/>
      <w:r w:rsidR="00643A2D">
        <w:rPr>
          <w:lang w:val="en-US"/>
        </w:rPr>
        <w:t>/- 0.2</w:t>
      </w:r>
      <w:r w:rsidR="00D93396" w:rsidRPr="00D93396">
        <w:rPr>
          <w:lang w:val="en-US"/>
        </w:rPr>
        <w:t>)</w:t>
      </w:r>
    </w:p>
    <w:p w14:paraId="794B2069" w14:textId="137FFA8A" w:rsidR="00D93396" w:rsidRPr="00972D81" w:rsidRDefault="00D93396" w:rsidP="00D93396">
      <w:pPr>
        <w:rPr>
          <w:b/>
          <w:lang w:val="en-US"/>
        </w:rPr>
      </w:pPr>
      <w:r w:rsidRPr="00972D81">
        <w:rPr>
          <w:b/>
          <w:lang w:val="en-US"/>
        </w:rPr>
        <w:t>Viscosity</w:t>
      </w:r>
    </w:p>
    <w:p w14:paraId="189CB98B" w14:textId="0042E02A" w:rsidR="00972D81" w:rsidRPr="00972D81" w:rsidRDefault="00972D81" w:rsidP="00972D81">
      <w:pPr>
        <w:rPr>
          <w:lang w:val="en-US"/>
        </w:rPr>
      </w:pPr>
      <w:r w:rsidRPr="00972D81">
        <w:rPr>
          <w:lang w:val="en-US"/>
        </w:rPr>
        <w:t>Measuring the viscosity of body wash or shampoo is an important part of quality control. To meet customers’ expectations the liquid has to be applied easily to the skin while still adding a “rich” feeling. Liquids which are considered “rich” usually have a higher viscosity (i.e. are thicker) than “light / natural” products.</w:t>
      </w:r>
    </w:p>
    <w:p w14:paraId="2FBB43CB" w14:textId="093D2439" w:rsidR="008E4018" w:rsidRDefault="00972D81" w:rsidP="00972D81">
      <w:pPr>
        <w:rPr>
          <w:lang w:val="en-US"/>
        </w:rPr>
      </w:pPr>
      <w:r w:rsidRPr="00972D81">
        <w:rPr>
          <w:lang w:val="en-US"/>
        </w:rPr>
        <w:t>Thickness and flow properties are directly linked to viscosity and influence the cleansing efficiency, users’ perception, foaming properties, production filling, packaging, storage</w:t>
      </w:r>
      <w:r w:rsidR="000D199C">
        <w:rPr>
          <w:lang w:val="en-US"/>
        </w:rPr>
        <w:t>.</w:t>
      </w:r>
    </w:p>
    <w:p w14:paraId="09A35CAD" w14:textId="54E69332" w:rsidR="000D199C" w:rsidRPr="00972D81" w:rsidRDefault="000D199C" w:rsidP="00972D81">
      <w:pPr>
        <w:rPr>
          <w:lang w:val="en-US"/>
        </w:rPr>
      </w:pPr>
      <w:r w:rsidRPr="000D199C">
        <w:rPr>
          <w:lang w:val="en-US"/>
        </w:rPr>
        <w:t>The viscosity measurement of the Shampoo was performed with a Viscometer. The gel was rotated at 10, 20, 30, 40, 50, and 60 rotations per minute. At each speed, the corresponding dial reading was noted.</w:t>
      </w:r>
    </w:p>
    <w:p w14:paraId="4A427D30" w14:textId="099DDDAF" w:rsidR="00D93396" w:rsidRPr="00D93396" w:rsidRDefault="00D93396" w:rsidP="00D93396">
      <w:pPr>
        <w:rPr>
          <w:lang w:val="en-US"/>
        </w:rPr>
      </w:pPr>
      <w:r w:rsidRPr="00D93396">
        <w:rPr>
          <w:lang w:val="en-US"/>
        </w:rPr>
        <w:t xml:space="preserve">The viscosity values of routine production during the stability testing conform to the </w:t>
      </w:r>
      <w:r w:rsidR="00643A2D" w:rsidRPr="00643A2D">
        <w:rPr>
          <w:lang w:val="en-US"/>
        </w:rPr>
        <w:t>indication</w:t>
      </w:r>
      <w:r w:rsidRPr="00D93396">
        <w:rPr>
          <w:lang w:val="en-US"/>
        </w:rPr>
        <w:t>s at the time of production and shelf life.</w:t>
      </w:r>
    </w:p>
    <w:p w14:paraId="73C96583" w14:textId="385CDF1F" w:rsidR="00D93396" w:rsidRPr="00126625" w:rsidRDefault="00D93396" w:rsidP="00D93396">
      <w:pPr>
        <w:rPr>
          <w:lang w:val="en-US"/>
        </w:rPr>
      </w:pPr>
      <w:r w:rsidRPr="00D93396">
        <w:rPr>
          <w:lang w:val="en-US"/>
        </w:rPr>
        <w:t>Viscosity 3</w:t>
      </w:r>
      <w:r w:rsidR="00925303">
        <w:rPr>
          <w:lang w:val="en-US"/>
        </w:rPr>
        <w:t>5</w:t>
      </w:r>
      <w:r w:rsidRPr="00D93396">
        <w:rPr>
          <w:lang w:val="en-US"/>
        </w:rPr>
        <w:t xml:space="preserve">00 </w:t>
      </w:r>
      <w:proofErr w:type="spellStart"/>
      <w:r w:rsidRPr="00D93396">
        <w:rPr>
          <w:lang w:val="en-US"/>
        </w:rPr>
        <w:t>mPas</w:t>
      </w:r>
      <w:proofErr w:type="spellEnd"/>
      <w:r w:rsidRPr="00D93396">
        <w:rPr>
          <w:lang w:val="en-US"/>
        </w:rPr>
        <w:t xml:space="preserve"> +/- 500 </w:t>
      </w:r>
      <w:proofErr w:type="spellStart"/>
      <w:r w:rsidRPr="00D93396">
        <w:rPr>
          <w:lang w:val="en-US"/>
        </w:rPr>
        <w:t>mPas</w:t>
      </w:r>
      <w:proofErr w:type="spellEnd"/>
      <w:r w:rsidRPr="00D93396">
        <w:rPr>
          <w:lang w:val="en-US"/>
        </w:rPr>
        <w:t xml:space="preserve"> </w:t>
      </w:r>
    </w:p>
    <w:p w14:paraId="104852F2" w14:textId="433453DD" w:rsidR="00D93396" w:rsidRPr="00D93396" w:rsidRDefault="00D93396" w:rsidP="00D93396">
      <w:pPr>
        <w:rPr>
          <w:lang w:val="en-US"/>
        </w:rPr>
      </w:pPr>
      <w:r w:rsidRPr="00D93396">
        <w:rPr>
          <w:lang w:val="en-US"/>
        </w:rPr>
        <w:t>Viscosity Shelf life 3</w:t>
      </w:r>
      <w:r w:rsidR="00925303">
        <w:rPr>
          <w:lang w:val="en-US"/>
        </w:rPr>
        <w:t>5</w:t>
      </w:r>
      <w:r w:rsidRPr="00D93396">
        <w:rPr>
          <w:lang w:val="en-US"/>
        </w:rPr>
        <w:t xml:space="preserve">00 </w:t>
      </w:r>
      <w:proofErr w:type="spellStart"/>
      <w:r w:rsidRPr="00D93396">
        <w:rPr>
          <w:lang w:val="en-US"/>
        </w:rPr>
        <w:t>mPas</w:t>
      </w:r>
      <w:proofErr w:type="spellEnd"/>
      <w:r w:rsidRPr="00D93396">
        <w:rPr>
          <w:lang w:val="en-US"/>
        </w:rPr>
        <w:t xml:space="preserve"> +/- 500 </w:t>
      </w:r>
      <w:proofErr w:type="spellStart"/>
      <w:r w:rsidRPr="00D93396">
        <w:rPr>
          <w:lang w:val="en-US"/>
        </w:rPr>
        <w:t>mPas</w:t>
      </w:r>
      <w:proofErr w:type="spellEnd"/>
      <w:r w:rsidRPr="00D93396">
        <w:rPr>
          <w:lang w:val="en-US"/>
        </w:rPr>
        <w:t xml:space="preserve"> </w:t>
      </w:r>
    </w:p>
    <w:p w14:paraId="41A2C73C" w14:textId="77777777" w:rsidR="00D93396" w:rsidRPr="00643A2D" w:rsidRDefault="00D93396" w:rsidP="00D93396">
      <w:pPr>
        <w:rPr>
          <w:b/>
          <w:lang w:val="en-US"/>
        </w:rPr>
      </w:pPr>
      <w:r w:rsidRPr="00643A2D">
        <w:rPr>
          <w:b/>
          <w:lang w:val="en-US"/>
        </w:rPr>
        <w:t>Light stability</w:t>
      </w:r>
    </w:p>
    <w:p w14:paraId="5C1D925E" w14:textId="49820ECA" w:rsidR="00D93396" w:rsidRPr="00D93396" w:rsidRDefault="00D93396" w:rsidP="00D93396">
      <w:pPr>
        <w:rPr>
          <w:lang w:val="en-US"/>
        </w:rPr>
      </w:pPr>
      <w:r w:rsidRPr="00D93396">
        <w:rPr>
          <w:lang w:val="en-US"/>
        </w:rPr>
        <w:t>Cosmetics, for which the packaging may allow the product to be exposed to light, should undergo light stability testing. The light used in the testing should simulate the intensity to which the cosmetic will likely</w:t>
      </w:r>
      <w:r w:rsidR="00643A2D" w:rsidRPr="00643A2D">
        <w:rPr>
          <w:lang w:val="en-US"/>
        </w:rPr>
        <w:t xml:space="preserve"> </w:t>
      </w:r>
      <w:r w:rsidRPr="00D93396">
        <w:rPr>
          <w:lang w:val="en-US"/>
        </w:rPr>
        <w:t>be exposed. All these tests are compliant.</w:t>
      </w:r>
    </w:p>
    <w:p w14:paraId="75850C1E" w14:textId="77777777" w:rsidR="00D93396" w:rsidRPr="00D93396" w:rsidRDefault="00D93396" w:rsidP="00D93396">
      <w:pPr>
        <w:rPr>
          <w:lang w:val="en-US"/>
        </w:rPr>
      </w:pPr>
      <w:r w:rsidRPr="00D93396">
        <w:rPr>
          <w:lang w:val="en-US"/>
        </w:rPr>
        <w:t xml:space="preserve"> </w:t>
      </w:r>
    </w:p>
    <w:p w14:paraId="40C51856" w14:textId="77777777" w:rsidR="00643A2D" w:rsidRDefault="00643A2D" w:rsidP="00D93396">
      <w:pPr>
        <w:rPr>
          <w:b/>
          <w:lang w:val="en-US"/>
        </w:rPr>
      </w:pPr>
    </w:p>
    <w:p w14:paraId="3934DCA6" w14:textId="77777777" w:rsidR="000D199C" w:rsidRDefault="000D199C" w:rsidP="00D93396">
      <w:pPr>
        <w:rPr>
          <w:b/>
          <w:lang w:val="en-US"/>
        </w:rPr>
      </w:pPr>
    </w:p>
    <w:p w14:paraId="29497564" w14:textId="77777777" w:rsidR="00B41F54" w:rsidRDefault="000D199C" w:rsidP="00D93396">
      <w:pPr>
        <w:rPr>
          <w:b/>
          <w:lang w:val="en-US"/>
        </w:rPr>
      </w:pPr>
      <w:r>
        <w:rPr>
          <w:b/>
          <w:lang w:val="en-US"/>
        </w:rPr>
        <w:t xml:space="preserve">                               </w:t>
      </w:r>
    </w:p>
    <w:p w14:paraId="051094AC" w14:textId="77777777" w:rsidR="00B41F54" w:rsidRDefault="00B41F54" w:rsidP="00D93396">
      <w:pPr>
        <w:rPr>
          <w:b/>
          <w:lang w:val="en-US"/>
        </w:rPr>
      </w:pPr>
    </w:p>
    <w:p w14:paraId="51B31BD5" w14:textId="77777777" w:rsidR="00164295" w:rsidRDefault="00B41F54" w:rsidP="00D93396">
      <w:pPr>
        <w:rPr>
          <w:b/>
          <w:lang w:val="en-US"/>
        </w:rPr>
      </w:pPr>
      <w:r w:rsidRPr="00164295">
        <w:rPr>
          <w:b/>
          <w:lang w:val="en-US"/>
        </w:rPr>
        <w:t xml:space="preserve">                                   </w:t>
      </w:r>
    </w:p>
    <w:p w14:paraId="7B1FB70E" w14:textId="165EE63B" w:rsidR="00D93396" w:rsidRPr="00643A2D" w:rsidRDefault="00B41F54" w:rsidP="00D93396">
      <w:pPr>
        <w:rPr>
          <w:b/>
          <w:lang w:val="en-US"/>
        </w:rPr>
      </w:pPr>
      <w:bookmarkStart w:id="3" w:name="_GoBack"/>
      <w:bookmarkEnd w:id="3"/>
      <w:r w:rsidRPr="00164295">
        <w:rPr>
          <w:b/>
          <w:lang w:val="en-US"/>
        </w:rPr>
        <w:lastRenderedPageBreak/>
        <w:t xml:space="preserve"> </w:t>
      </w:r>
      <w:r w:rsidR="00D93396" w:rsidRPr="00643A2D">
        <w:rPr>
          <w:b/>
          <w:lang w:val="en-US"/>
        </w:rPr>
        <w:t xml:space="preserve">Microbiological stability </w:t>
      </w:r>
    </w:p>
    <w:p w14:paraId="4CA4C8B2" w14:textId="13350D71" w:rsidR="00D93396" w:rsidRDefault="00D93396" w:rsidP="00D93396">
      <w:pPr>
        <w:rPr>
          <w:lang w:val="en-US"/>
        </w:rPr>
      </w:pPr>
      <w:bookmarkStart w:id="4" w:name="_Hlk127372047"/>
      <w:r w:rsidRPr="00D93396">
        <w:rPr>
          <w:lang w:val="en-US"/>
        </w:rPr>
        <w:t xml:space="preserve"> It is generally accepted that for </w:t>
      </w:r>
      <w:r w:rsidR="0050151F">
        <w:rPr>
          <w:lang w:val="en-US"/>
        </w:rPr>
        <w:t>shampoo</w:t>
      </w:r>
      <w:r w:rsidRPr="00D93396">
        <w:rPr>
          <w:lang w:val="en-US"/>
        </w:rPr>
        <w:t xml:space="preserve">, the total viable count for aerobic </w:t>
      </w:r>
      <w:proofErr w:type="spellStart"/>
      <w:r w:rsidRPr="00D93396">
        <w:rPr>
          <w:lang w:val="en-US"/>
        </w:rPr>
        <w:t>mesophyllic</w:t>
      </w:r>
      <w:proofErr w:type="spellEnd"/>
      <w:r w:rsidRPr="00D93396">
        <w:rPr>
          <w:lang w:val="en-US"/>
        </w:rPr>
        <w:t xml:space="preserve"> microorganisms should not exceed </w:t>
      </w:r>
    </w:p>
    <w:tbl>
      <w:tblPr>
        <w:tblStyle w:val="a3"/>
        <w:tblW w:w="0" w:type="auto"/>
        <w:tblLook w:val="04A0" w:firstRow="1" w:lastRow="0" w:firstColumn="1" w:lastColumn="0" w:noHBand="0" w:noVBand="1"/>
      </w:tblPr>
      <w:tblGrid>
        <w:gridCol w:w="3114"/>
        <w:gridCol w:w="3115"/>
        <w:gridCol w:w="3115"/>
      </w:tblGrid>
      <w:tr w:rsidR="00260A59" w14:paraId="4665B813" w14:textId="77777777" w:rsidTr="00260A59">
        <w:tc>
          <w:tcPr>
            <w:tcW w:w="3115" w:type="dxa"/>
          </w:tcPr>
          <w:p w14:paraId="2D7E9B79" w14:textId="44BBF555" w:rsidR="00260A59" w:rsidRPr="00260A59" w:rsidRDefault="00260A59" w:rsidP="00D93396">
            <w:pPr>
              <w:rPr>
                <w:b/>
                <w:lang w:val="en-US"/>
              </w:rPr>
            </w:pPr>
            <w:bookmarkStart w:id="5" w:name="_Hlk127710760"/>
            <w:proofErr w:type="spellStart"/>
            <w:r w:rsidRPr="00260A59">
              <w:rPr>
                <w:b/>
              </w:rPr>
              <w:t>Types</w:t>
            </w:r>
            <w:proofErr w:type="spellEnd"/>
            <w:r w:rsidRPr="00260A59">
              <w:rPr>
                <w:b/>
              </w:rPr>
              <w:t xml:space="preserve"> </w:t>
            </w:r>
            <w:proofErr w:type="spellStart"/>
            <w:r w:rsidRPr="00260A59">
              <w:rPr>
                <w:b/>
              </w:rPr>
              <w:t>of</w:t>
            </w:r>
            <w:proofErr w:type="spellEnd"/>
            <w:r w:rsidRPr="00260A59">
              <w:rPr>
                <w:b/>
              </w:rPr>
              <w:t xml:space="preserve"> </w:t>
            </w:r>
            <w:proofErr w:type="spellStart"/>
            <w:r w:rsidRPr="00260A59">
              <w:rPr>
                <w:b/>
              </w:rPr>
              <w:t>microorganisms</w:t>
            </w:r>
            <w:proofErr w:type="spellEnd"/>
          </w:p>
        </w:tc>
        <w:tc>
          <w:tcPr>
            <w:tcW w:w="3115" w:type="dxa"/>
          </w:tcPr>
          <w:p w14:paraId="6D1F48C5" w14:textId="1DE7224B" w:rsidR="00260A59" w:rsidRPr="00260A59" w:rsidRDefault="00260A59" w:rsidP="00D93396">
            <w:pPr>
              <w:rPr>
                <w:b/>
                <w:lang w:val="en-US"/>
              </w:rPr>
            </w:pPr>
            <w:r>
              <w:rPr>
                <w:b/>
                <w:lang w:val="en-US"/>
              </w:rPr>
              <w:t xml:space="preserve">     </w:t>
            </w:r>
            <w:r w:rsidRPr="00260A59">
              <w:rPr>
                <w:b/>
                <w:lang w:val="en-US"/>
              </w:rPr>
              <w:t>Test results</w:t>
            </w:r>
          </w:p>
        </w:tc>
        <w:tc>
          <w:tcPr>
            <w:tcW w:w="3115" w:type="dxa"/>
          </w:tcPr>
          <w:p w14:paraId="6437A945" w14:textId="44F126C2" w:rsidR="00260A59" w:rsidRPr="00260A59" w:rsidRDefault="00260A59" w:rsidP="00D93396">
            <w:pPr>
              <w:rPr>
                <w:b/>
                <w:lang w:val="en-US"/>
              </w:rPr>
            </w:pPr>
            <w:r w:rsidRPr="00260A59">
              <w:rPr>
                <w:b/>
                <w:lang w:val="en-US"/>
              </w:rPr>
              <w:t xml:space="preserve"> </w:t>
            </w:r>
            <w:r>
              <w:rPr>
                <w:b/>
                <w:lang w:val="en-US"/>
              </w:rPr>
              <w:t xml:space="preserve">     </w:t>
            </w:r>
            <w:r w:rsidRPr="00260A59">
              <w:rPr>
                <w:b/>
                <w:lang w:val="en-US"/>
              </w:rPr>
              <w:t>Limit</w:t>
            </w:r>
          </w:p>
        </w:tc>
      </w:tr>
      <w:tr w:rsidR="00260A59" w:rsidRPr="00164295" w14:paraId="3813A95E" w14:textId="77777777" w:rsidTr="00260A59">
        <w:tc>
          <w:tcPr>
            <w:tcW w:w="3115" w:type="dxa"/>
          </w:tcPr>
          <w:p w14:paraId="47537BFB" w14:textId="4715458D" w:rsidR="00260A59" w:rsidRPr="00260A59" w:rsidRDefault="00260A59" w:rsidP="00D93396">
            <w:pPr>
              <w:rPr>
                <w:lang w:val="en-US"/>
              </w:rPr>
            </w:pPr>
            <w:r>
              <w:rPr>
                <w:lang w:val="en-US"/>
              </w:rPr>
              <w:t>T</w:t>
            </w:r>
            <w:r w:rsidRPr="00260A59">
              <w:rPr>
                <w:lang w:val="en-US"/>
              </w:rPr>
              <w:t xml:space="preserve">otal Aerobic Mesophilic Microorganisms (Bacteria plus yeast and </w:t>
            </w:r>
            <w:proofErr w:type="spellStart"/>
            <w:r w:rsidRPr="00260A59">
              <w:rPr>
                <w:lang w:val="en-US"/>
              </w:rPr>
              <w:t>mould</w:t>
            </w:r>
            <w:proofErr w:type="spellEnd"/>
            <w:r w:rsidRPr="00260A59">
              <w:rPr>
                <w:lang w:val="en-US"/>
              </w:rPr>
              <w:t>)</w:t>
            </w:r>
          </w:p>
        </w:tc>
        <w:tc>
          <w:tcPr>
            <w:tcW w:w="3115" w:type="dxa"/>
          </w:tcPr>
          <w:p w14:paraId="68C8262C" w14:textId="1C0F859C" w:rsidR="00260A59" w:rsidRDefault="00260A59" w:rsidP="00D93396">
            <w:pPr>
              <w:rPr>
                <w:lang w:val="en-US"/>
              </w:rPr>
            </w:pPr>
            <w:r w:rsidRPr="00260A59">
              <w:t>&lt; 1 x 1</w:t>
            </w:r>
            <w:r>
              <w:rPr>
                <w:lang w:val="en-US"/>
              </w:rPr>
              <w:t>0</w:t>
            </w:r>
            <w:r w:rsidRPr="00260A59">
              <w:rPr>
                <w:vertAlign w:val="superscript"/>
              </w:rPr>
              <w:t>1</w:t>
            </w:r>
            <w:r w:rsidRPr="00260A59">
              <w:t xml:space="preserve"> </w:t>
            </w:r>
            <w:r w:rsidR="0011611F" w:rsidRPr="0011611F">
              <w:t>CFU</w:t>
            </w:r>
            <w:r w:rsidRPr="00260A59">
              <w:t xml:space="preserve"> / 1g</w:t>
            </w:r>
          </w:p>
        </w:tc>
        <w:tc>
          <w:tcPr>
            <w:tcW w:w="3115" w:type="dxa"/>
          </w:tcPr>
          <w:p w14:paraId="616D4597" w14:textId="3884A1E2" w:rsidR="00260A59" w:rsidRPr="00260A59" w:rsidRDefault="00260A59" w:rsidP="00D93396">
            <w:pPr>
              <w:rPr>
                <w:lang w:val="en-US"/>
              </w:rPr>
            </w:pPr>
            <w:r w:rsidRPr="00260A59">
              <w:rPr>
                <w:lang w:val="en-US"/>
              </w:rPr>
              <w:t>≤ 1 × 10</w:t>
            </w:r>
            <w:r w:rsidRPr="00260A59">
              <w:rPr>
                <w:vertAlign w:val="superscript"/>
                <w:lang w:val="en-US"/>
              </w:rPr>
              <w:t xml:space="preserve">3 </w:t>
            </w:r>
            <w:r w:rsidRPr="00260A59">
              <w:rPr>
                <w:lang w:val="en-US"/>
              </w:rPr>
              <w:t xml:space="preserve">CFU per g or </w:t>
            </w:r>
            <w:proofErr w:type="spellStart"/>
            <w:r w:rsidRPr="00260A59">
              <w:rPr>
                <w:lang w:val="en-US"/>
              </w:rPr>
              <w:t>mlb</w:t>
            </w:r>
            <w:proofErr w:type="spellEnd"/>
          </w:p>
        </w:tc>
      </w:tr>
      <w:tr w:rsidR="00260A59" w:rsidRPr="00164295" w14:paraId="058B1F25" w14:textId="77777777" w:rsidTr="00260A59">
        <w:tc>
          <w:tcPr>
            <w:tcW w:w="3115" w:type="dxa"/>
          </w:tcPr>
          <w:p w14:paraId="65554A1F" w14:textId="79BE9B85" w:rsidR="00260A59" w:rsidRDefault="00260A59" w:rsidP="00D93396">
            <w:pPr>
              <w:rPr>
                <w:lang w:val="en-US"/>
              </w:rPr>
            </w:pPr>
            <w:proofErr w:type="spellStart"/>
            <w:r w:rsidRPr="00260A59">
              <w:t>Escherichia</w:t>
            </w:r>
            <w:proofErr w:type="spellEnd"/>
            <w:r w:rsidRPr="00260A59">
              <w:t xml:space="preserve"> </w:t>
            </w:r>
            <w:proofErr w:type="spellStart"/>
            <w:r w:rsidRPr="00260A59">
              <w:t>coli</w:t>
            </w:r>
            <w:proofErr w:type="spellEnd"/>
          </w:p>
        </w:tc>
        <w:tc>
          <w:tcPr>
            <w:tcW w:w="3115" w:type="dxa"/>
          </w:tcPr>
          <w:p w14:paraId="14097256" w14:textId="0FF0F6DD" w:rsidR="00260A59" w:rsidRPr="00260A59" w:rsidRDefault="00260A59" w:rsidP="00D93396">
            <w:r>
              <w:rPr>
                <w:lang w:val="en-US"/>
              </w:rPr>
              <w:t>No registered</w:t>
            </w:r>
          </w:p>
        </w:tc>
        <w:tc>
          <w:tcPr>
            <w:tcW w:w="3115" w:type="dxa"/>
          </w:tcPr>
          <w:p w14:paraId="4974165F" w14:textId="60E52144" w:rsidR="00260A59" w:rsidRPr="00260A59" w:rsidRDefault="00260A59" w:rsidP="00D93396">
            <w:pPr>
              <w:rPr>
                <w:lang w:val="en-US"/>
              </w:rPr>
            </w:pPr>
            <w:r w:rsidRPr="00260A59">
              <w:rPr>
                <w:lang w:val="en-US"/>
              </w:rPr>
              <w:t>Absence in 1 g or 1 ml</w:t>
            </w:r>
          </w:p>
        </w:tc>
      </w:tr>
      <w:tr w:rsidR="00260A59" w:rsidRPr="00164295" w14:paraId="7EC9474E" w14:textId="77777777" w:rsidTr="00260A59">
        <w:tc>
          <w:tcPr>
            <w:tcW w:w="3115" w:type="dxa"/>
          </w:tcPr>
          <w:p w14:paraId="45367FBF" w14:textId="22A7103A" w:rsidR="00260A59" w:rsidRDefault="00260A59" w:rsidP="00260A59">
            <w:pPr>
              <w:rPr>
                <w:lang w:val="en-US"/>
              </w:rPr>
            </w:pPr>
            <w:proofErr w:type="spellStart"/>
            <w:r w:rsidRPr="00260A59">
              <w:t>Pseudomonas</w:t>
            </w:r>
            <w:proofErr w:type="spellEnd"/>
            <w:r w:rsidRPr="00260A59">
              <w:t xml:space="preserve"> </w:t>
            </w:r>
            <w:proofErr w:type="spellStart"/>
            <w:r w:rsidRPr="00260A59">
              <w:t>aeruginosa</w:t>
            </w:r>
            <w:proofErr w:type="spellEnd"/>
          </w:p>
        </w:tc>
        <w:tc>
          <w:tcPr>
            <w:tcW w:w="3115" w:type="dxa"/>
          </w:tcPr>
          <w:p w14:paraId="56CF89CB" w14:textId="36C7A1DD" w:rsidR="00260A59" w:rsidRDefault="00260A59" w:rsidP="00260A59">
            <w:pPr>
              <w:rPr>
                <w:lang w:val="en-US"/>
              </w:rPr>
            </w:pPr>
            <w:r>
              <w:rPr>
                <w:lang w:val="en-US"/>
              </w:rPr>
              <w:t>No registered</w:t>
            </w:r>
          </w:p>
        </w:tc>
        <w:tc>
          <w:tcPr>
            <w:tcW w:w="3115" w:type="dxa"/>
          </w:tcPr>
          <w:p w14:paraId="72E60E8E" w14:textId="6EB9AA80" w:rsidR="00260A59" w:rsidRPr="00260A59" w:rsidRDefault="00260A59" w:rsidP="00260A59">
            <w:pPr>
              <w:rPr>
                <w:lang w:val="en-US"/>
              </w:rPr>
            </w:pPr>
            <w:r w:rsidRPr="00260A59">
              <w:rPr>
                <w:lang w:val="en-US"/>
              </w:rPr>
              <w:t>Absence in 1 g or 1 ml</w:t>
            </w:r>
          </w:p>
        </w:tc>
      </w:tr>
      <w:tr w:rsidR="00260A59" w:rsidRPr="00164295" w14:paraId="62CC7E01" w14:textId="77777777" w:rsidTr="00260A59">
        <w:tc>
          <w:tcPr>
            <w:tcW w:w="3115" w:type="dxa"/>
          </w:tcPr>
          <w:p w14:paraId="0AC186EE" w14:textId="582A520F" w:rsidR="00260A59" w:rsidRDefault="00260A59" w:rsidP="00260A59">
            <w:pPr>
              <w:rPr>
                <w:lang w:val="en-US"/>
              </w:rPr>
            </w:pPr>
            <w:proofErr w:type="spellStart"/>
            <w:r w:rsidRPr="00260A59">
              <w:t>Staphyloccocus</w:t>
            </w:r>
            <w:proofErr w:type="spellEnd"/>
            <w:r w:rsidRPr="00260A59">
              <w:t xml:space="preserve"> </w:t>
            </w:r>
            <w:proofErr w:type="spellStart"/>
            <w:r w:rsidRPr="00260A59">
              <w:t>aureus</w:t>
            </w:r>
            <w:proofErr w:type="spellEnd"/>
          </w:p>
        </w:tc>
        <w:tc>
          <w:tcPr>
            <w:tcW w:w="3115" w:type="dxa"/>
          </w:tcPr>
          <w:p w14:paraId="3D621B39" w14:textId="33199CC3" w:rsidR="00260A59" w:rsidRDefault="00260A59" w:rsidP="00260A59">
            <w:pPr>
              <w:rPr>
                <w:lang w:val="en-US"/>
              </w:rPr>
            </w:pPr>
            <w:r>
              <w:rPr>
                <w:lang w:val="en-US"/>
              </w:rPr>
              <w:t>No registered</w:t>
            </w:r>
          </w:p>
        </w:tc>
        <w:tc>
          <w:tcPr>
            <w:tcW w:w="3115" w:type="dxa"/>
          </w:tcPr>
          <w:p w14:paraId="77BB2D79" w14:textId="5D24F712" w:rsidR="00260A59" w:rsidRPr="00260A59" w:rsidRDefault="00260A59" w:rsidP="00260A59">
            <w:pPr>
              <w:rPr>
                <w:lang w:val="en-US"/>
              </w:rPr>
            </w:pPr>
            <w:r w:rsidRPr="00260A59">
              <w:rPr>
                <w:lang w:val="en-US"/>
              </w:rPr>
              <w:t>Absence in 1 g or 1 ml</w:t>
            </w:r>
          </w:p>
        </w:tc>
      </w:tr>
      <w:tr w:rsidR="00260A59" w:rsidRPr="00164295" w14:paraId="5F9EA278" w14:textId="77777777" w:rsidTr="00260A59">
        <w:tc>
          <w:tcPr>
            <w:tcW w:w="3115" w:type="dxa"/>
          </w:tcPr>
          <w:p w14:paraId="5A0AE0BA" w14:textId="478CD7DD" w:rsidR="00260A59" w:rsidRDefault="00260A59" w:rsidP="00260A59">
            <w:pPr>
              <w:rPr>
                <w:lang w:val="en-US"/>
              </w:rPr>
            </w:pPr>
            <w:proofErr w:type="spellStart"/>
            <w:r w:rsidRPr="00260A59">
              <w:t>Candida</w:t>
            </w:r>
            <w:proofErr w:type="spellEnd"/>
            <w:r w:rsidRPr="00260A59">
              <w:t xml:space="preserve"> </w:t>
            </w:r>
            <w:proofErr w:type="spellStart"/>
            <w:r w:rsidRPr="00260A59">
              <w:t>albicans</w:t>
            </w:r>
            <w:proofErr w:type="spellEnd"/>
          </w:p>
        </w:tc>
        <w:tc>
          <w:tcPr>
            <w:tcW w:w="3115" w:type="dxa"/>
          </w:tcPr>
          <w:p w14:paraId="6E5C1CC7" w14:textId="614C6CB7" w:rsidR="00260A59" w:rsidRDefault="00260A59" w:rsidP="00260A59">
            <w:pPr>
              <w:rPr>
                <w:lang w:val="en-US"/>
              </w:rPr>
            </w:pPr>
            <w:r>
              <w:rPr>
                <w:lang w:val="en-US"/>
              </w:rPr>
              <w:t>No registered</w:t>
            </w:r>
          </w:p>
        </w:tc>
        <w:tc>
          <w:tcPr>
            <w:tcW w:w="3115" w:type="dxa"/>
          </w:tcPr>
          <w:p w14:paraId="5EC8FCFF" w14:textId="48C31F59" w:rsidR="00260A59" w:rsidRPr="00077696" w:rsidRDefault="00260A59" w:rsidP="00260A59">
            <w:pPr>
              <w:rPr>
                <w:lang w:val="en-US"/>
              </w:rPr>
            </w:pPr>
            <w:r w:rsidRPr="00260A59">
              <w:rPr>
                <w:lang w:val="en-US"/>
              </w:rPr>
              <w:t>Absence in 1 g or 1 ml</w:t>
            </w:r>
          </w:p>
        </w:tc>
      </w:tr>
    </w:tbl>
    <w:p w14:paraId="7BD19437" w14:textId="4DF17237" w:rsidR="00DD6626" w:rsidRPr="00DD6626" w:rsidRDefault="00DD6626" w:rsidP="00D93396">
      <w:pPr>
        <w:rPr>
          <w:lang w:val="en-US"/>
        </w:rPr>
      </w:pPr>
    </w:p>
    <w:bookmarkEnd w:id="4"/>
    <w:bookmarkEnd w:id="5"/>
    <w:p w14:paraId="66BFDA08" w14:textId="13D4E436" w:rsidR="00984EB0" w:rsidRPr="00984EB0" w:rsidRDefault="00984EB0" w:rsidP="00984EB0">
      <w:pPr>
        <w:rPr>
          <w:lang w:val="en-US"/>
        </w:rPr>
      </w:pPr>
      <w:r w:rsidRPr="00984EB0">
        <w:rPr>
          <w:lang w:val="en"/>
        </w:rPr>
        <w:t xml:space="preserve">Shampoo </w:t>
      </w:r>
      <w:proofErr w:type="spellStart"/>
      <w:r w:rsidRPr="00984EB0">
        <w:rPr>
          <w:lang w:val="en"/>
        </w:rPr>
        <w:t>Biobisan</w:t>
      </w:r>
      <w:proofErr w:type="spellEnd"/>
      <w:r w:rsidRPr="00984EB0">
        <w:rPr>
          <w:lang w:val="en-US"/>
        </w:rPr>
        <w:t>,</w:t>
      </w:r>
      <w:r w:rsidRPr="00984EB0">
        <w:rPr>
          <w:lang w:val="en"/>
        </w:rPr>
        <w:t xml:space="preserve"> is </w:t>
      </w:r>
      <w:proofErr w:type="gramStart"/>
      <w:r w:rsidRPr="00984EB0">
        <w:rPr>
          <w:lang w:val="en"/>
        </w:rPr>
        <w:t>a</w:t>
      </w:r>
      <w:proofErr w:type="gramEnd"/>
      <w:r w:rsidRPr="00984EB0">
        <w:rPr>
          <w:lang w:val="en"/>
        </w:rPr>
        <w:t xml:space="preserve"> herbal shampoo based on soap nut extract, having a low pH (4 +/-02) and being sterilized after sterilization filling, this product is rated as a low risk product. The preservation efficiency of this product has been tested. Provocative testing data product meets specifications</w:t>
      </w:r>
    </w:p>
    <w:p w14:paraId="597BA3D0" w14:textId="77777777" w:rsidR="00D93396" w:rsidRPr="00984EB0" w:rsidRDefault="00D93396" w:rsidP="00D93396">
      <w:pPr>
        <w:rPr>
          <w:b/>
          <w:lang w:val="en-US"/>
        </w:rPr>
      </w:pPr>
      <w:r w:rsidRPr="00984EB0">
        <w:rPr>
          <w:b/>
          <w:lang w:val="en-US"/>
        </w:rPr>
        <w:t>Chemical stability</w:t>
      </w:r>
    </w:p>
    <w:p w14:paraId="04E1E77A" w14:textId="0E24CC9F" w:rsidR="00077696" w:rsidRPr="00077696" w:rsidRDefault="00077696" w:rsidP="00077696">
      <w:pPr>
        <w:rPr>
          <w:lang w:val="en-US"/>
        </w:rPr>
      </w:pPr>
      <w:r w:rsidRPr="00077696">
        <w:rPr>
          <w:lang w:val="en-US"/>
        </w:rPr>
        <w:t xml:space="preserve"> </w:t>
      </w:r>
      <w:r>
        <w:rPr>
          <w:lang w:val="en-US"/>
        </w:rPr>
        <w:t>S</w:t>
      </w:r>
      <w:r w:rsidRPr="00077696">
        <w:rPr>
          <w:lang w:val="en-US"/>
        </w:rPr>
        <w:t>hampoo</w:t>
      </w:r>
      <w:r>
        <w:rPr>
          <w:lang w:val="en-US"/>
        </w:rPr>
        <w:t xml:space="preserve"> </w:t>
      </w:r>
      <w:proofErr w:type="spellStart"/>
      <w:r>
        <w:rPr>
          <w:lang w:val="en-US"/>
        </w:rPr>
        <w:t>Biobisan</w:t>
      </w:r>
      <w:proofErr w:type="spellEnd"/>
      <w:r w:rsidRPr="00077696">
        <w:rPr>
          <w:lang w:val="en-US"/>
        </w:rPr>
        <w:t xml:space="preserve"> is a </w:t>
      </w:r>
      <w:r>
        <w:rPr>
          <w:lang w:val="en-US"/>
        </w:rPr>
        <w:t>soap nuts extract</w:t>
      </w:r>
      <w:r w:rsidRPr="00077696">
        <w:rPr>
          <w:lang w:val="en-US"/>
        </w:rPr>
        <w:t xml:space="preserve"> product. At time 0 and after accelerated storage of 3 month at</w:t>
      </w:r>
      <w:r>
        <w:rPr>
          <w:lang w:val="en-US"/>
        </w:rPr>
        <w:t xml:space="preserve"> </w:t>
      </w:r>
      <w:r w:rsidRPr="00077696">
        <w:rPr>
          <w:lang w:val="en-US"/>
        </w:rPr>
        <w:t>40°C with the result: passed. The test methods have been successfully validated. They meet all test method validation specifications.</w:t>
      </w:r>
    </w:p>
    <w:p w14:paraId="6979F6D4" w14:textId="34CA9F1E" w:rsidR="00077696" w:rsidRPr="00077696" w:rsidRDefault="00077696" w:rsidP="00077696">
      <w:pPr>
        <w:rPr>
          <w:b/>
          <w:lang w:val="en-US"/>
        </w:rPr>
      </w:pPr>
      <w:r w:rsidRPr="00077696">
        <w:rPr>
          <w:b/>
          <w:lang w:val="en-US"/>
        </w:rPr>
        <w:t xml:space="preserve">Packaging clearance </w:t>
      </w:r>
    </w:p>
    <w:p w14:paraId="0724D36B" w14:textId="22572644" w:rsidR="00D93396" w:rsidRDefault="00077696" w:rsidP="00077696">
      <w:pPr>
        <w:rPr>
          <w:lang w:val="en-US"/>
        </w:rPr>
      </w:pPr>
      <w:r w:rsidRPr="00077696">
        <w:rPr>
          <w:lang w:val="en-US"/>
        </w:rPr>
        <w:t>The packaging material is a 500 ml Glass bottle. lid/</w:t>
      </w:r>
      <w:proofErr w:type="gramStart"/>
      <w:r w:rsidRPr="00077696">
        <w:rPr>
          <w:lang w:val="en-US"/>
        </w:rPr>
        <w:t xml:space="preserve">cap  </w:t>
      </w:r>
      <w:proofErr w:type="spellStart"/>
      <w:r w:rsidRPr="00077696">
        <w:rPr>
          <w:lang w:val="en-US"/>
        </w:rPr>
        <w:t>aluminium</w:t>
      </w:r>
      <w:proofErr w:type="spellEnd"/>
      <w:proofErr w:type="gramEnd"/>
      <w:r w:rsidRPr="00077696">
        <w:rPr>
          <w:lang w:val="en-US"/>
        </w:rPr>
        <w:t>. This package does not contain</w:t>
      </w:r>
      <w:r>
        <w:rPr>
          <w:lang w:val="en-US"/>
        </w:rPr>
        <w:t xml:space="preserve"> </w:t>
      </w:r>
      <w:r w:rsidRPr="00077696">
        <w:rPr>
          <w:lang w:val="en-US"/>
        </w:rPr>
        <w:t>hazardous materials that require special markings or labeling. Based on the package testing results, which</w:t>
      </w:r>
      <w:r>
        <w:rPr>
          <w:lang w:val="en-US"/>
        </w:rPr>
        <w:t xml:space="preserve"> </w:t>
      </w:r>
      <w:r w:rsidRPr="00077696">
        <w:rPr>
          <w:lang w:val="en-US"/>
        </w:rPr>
        <w:t>conform to the package development procedures, that this package is acceptable for distribution</w:t>
      </w:r>
      <w:r w:rsidR="00D93396" w:rsidRPr="00D93396">
        <w:rPr>
          <w:lang w:val="en-US"/>
        </w:rPr>
        <w:t xml:space="preserve">. </w:t>
      </w:r>
    </w:p>
    <w:p w14:paraId="1FECDDD9" w14:textId="77777777" w:rsidR="000D199C" w:rsidRPr="000D199C" w:rsidRDefault="000D199C" w:rsidP="000D199C">
      <w:pPr>
        <w:rPr>
          <w:b/>
          <w:lang w:val="en-US"/>
        </w:rPr>
      </w:pPr>
      <w:r w:rsidRPr="000D199C">
        <w:rPr>
          <w:b/>
          <w:lang w:val="en-US"/>
        </w:rPr>
        <w:t>Results and Discussion</w:t>
      </w:r>
    </w:p>
    <w:p w14:paraId="0463BC4C" w14:textId="5D078FEB" w:rsidR="000D199C" w:rsidRPr="00D93396" w:rsidRDefault="000D199C" w:rsidP="000D199C">
      <w:pPr>
        <w:rPr>
          <w:lang w:val="en-US"/>
        </w:rPr>
      </w:pPr>
      <w:r w:rsidRPr="000D199C">
        <w:rPr>
          <w:lang w:val="en-US"/>
        </w:rPr>
        <w:t xml:space="preserve">The borneol Shampoo </w:t>
      </w:r>
      <w:proofErr w:type="gramStart"/>
      <w:r w:rsidRPr="000D199C">
        <w:rPr>
          <w:lang w:val="en-US"/>
        </w:rPr>
        <w:t>formulation  was</w:t>
      </w:r>
      <w:proofErr w:type="gramEnd"/>
      <w:r w:rsidRPr="000D199C">
        <w:rPr>
          <w:lang w:val="en-US"/>
        </w:rPr>
        <w:t xml:space="preserve"> assessed for its macroscopic characteristics and qualities such as color, aspect, and aroma. The </w:t>
      </w:r>
      <w:proofErr w:type="spellStart"/>
      <w:r w:rsidRPr="000D199C">
        <w:rPr>
          <w:lang w:val="en-US"/>
        </w:rPr>
        <w:t>anti dandruff</w:t>
      </w:r>
      <w:proofErr w:type="spellEnd"/>
      <w:r w:rsidRPr="000D199C">
        <w:rPr>
          <w:lang w:val="en-US"/>
        </w:rPr>
        <w:t xml:space="preserve"> shampoo formulation has a smooth texture and brown color and homogeneous and characteristic odor of soap nuts extract. The </w:t>
      </w:r>
      <w:proofErr w:type="spellStart"/>
      <w:r w:rsidRPr="000D199C">
        <w:rPr>
          <w:lang w:val="en-US"/>
        </w:rPr>
        <w:t>anti dandruff</w:t>
      </w:r>
      <w:proofErr w:type="spellEnd"/>
      <w:r w:rsidRPr="000D199C">
        <w:rPr>
          <w:lang w:val="en-US"/>
        </w:rPr>
        <w:t xml:space="preserve"> shampoo characteristics remained similar eight months after development and there was no difference in aspect shampoo before and after freeze-thaw cycle.</w:t>
      </w:r>
    </w:p>
    <w:p w14:paraId="2ACF7136" w14:textId="77777777" w:rsidR="00D93396" w:rsidRPr="00077696" w:rsidRDefault="00D93396" w:rsidP="00D93396">
      <w:pPr>
        <w:rPr>
          <w:b/>
          <w:lang w:val="en-US"/>
        </w:rPr>
      </w:pPr>
      <w:r w:rsidRPr="00077696">
        <w:rPr>
          <w:b/>
          <w:lang w:val="en-US"/>
        </w:rPr>
        <w:t>Conclusion</w:t>
      </w:r>
    </w:p>
    <w:p w14:paraId="45CC7FCE" w14:textId="6FC40F94" w:rsidR="00D93396" w:rsidRPr="00D93396" w:rsidRDefault="00077696" w:rsidP="00077696">
      <w:pPr>
        <w:rPr>
          <w:lang w:val="en-US"/>
        </w:rPr>
      </w:pPr>
      <w:proofErr w:type="gramStart"/>
      <w:r w:rsidRPr="00077696">
        <w:rPr>
          <w:lang w:val="en-US"/>
        </w:rPr>
        <w:t>The  shampoo</w:t>
      </w:r>
      <w:proofErr w:type="gramEnd"/>
      <w:r w:rsidR="0011611F">
        <w:rPr>
          <w:lang w:val="en-US"/>
        </w:rPr>
        <w:t xml:space="preserve"> </w:t>
      </w:r>
      <w:proofErr w:type="spellStart"/>
      <w:r w:rsidR="0011611F">
        <w:rPr>
          <w:lang w:val="en-US"/>
        </w:rPr>
        <w:t>Biobisan</w:t>
      </w:r>
      <w:proofErr w:type="spellEnd"/>
      <w:r w:rsidRPr="00077696">
        <w:rPr>
          <w:lang w:val="en-US"/>
        </w:rPr>
        <w:t xml:space="preserve"> is considered compliant and acceptable for consumers based on the tests of the  accelerated stability program in 500 ml Glass bottles. Compatibility between the product and the packaging employed is ensured by the tests employed. Based on the results from all stability testing, the shelf life is </w:t>
      </w:r>
      <w:r w:rsidR="000D199C">
        <w:rPr>
          <w:lang w:val="en-US"/>
        </w:rPr>
        <w:t>8</w:t>
      </w:r>
      <w:r w:rsidRPr="00077696">
        <w:rPr>
          <w:lang w:val="en-US"/>
        </w:rPr>
        <w:t xml:space="preserve"> months and the period after opening is 1 months</w:t>
      </w:r>
    </w:p>
    <w:sectPr w:rsidR="00D93396" w:rsidRPr="00D93396" w:rsidSect="00B41F54">
      <w:pgSz w:w="11906" w:h="16838"/>
      <w:pgMar w:top="22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5F"/>
    <w:rsid w:val="00077696"/>
    <w:rsid w:val="000D199C"/>
    <w:rsid w:val="0011611F"/>
    <w:rsid w:val="00126625"/>
    <w:rsid w:val="00164295"/>
    <w:rsid w:val="0017071B"/>
    <w:rsid w:val="0024763A"/>
    <w:rsid w:val="00260A59"/>
    <w:rsid w:val="002C0E6C"/>
    <w:rsid w:val="002E7338"/>
    <w:rsid w:val="003A52DB"/>
    <w:rsid w:val="003C7D1B"/>
    <w:rsid w:val="0050151F"/>
    <w:rsid w:val="00523348"/>
    <w:rsid w:val="00643A2D"/>
    <w:rsid w:val="00751D4A"/>
    <w:rsid w:val="007A6779"/>
    <w:rsid w:val="008E4018"/>
    <w:rsid w:val="00925303"/>
    <w:rsid w:val="00925323"/>
    <w:rsid w:val="009638EE"/>
    <w:rsid w:val="00972D81"/>
    <w:rsid w:val="00984EB0"/>
    <w:rsid w:val="009D675C"/>
    <w:rsid w:val="00A1745F"/>
    <w:rsid w:val="00A76223"/>
    <w:rsid w:val="00AD1B05"/>
    <w:rsid w:val="00B41F54"/>
    <w:rsid w:val="00D341E3"/>
    <w:rsid w:val="00D93396"/>
    <w:rsid w:val="00DD6626"/>
    <w:rsid w:val="00E54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1B87"/>
  <w15:chartTrackingRefBased/>
  <w15:docId w15:val="{4D6D4347-6170-4FCA-BBFD-A304858A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3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925323"/>
    <w:rPr>
      <w:b/>
      <w:bCs/>
    </w:rPr>
  </w:style>
  <w:style w:type="paragraph" w:styleId="HTML">
    <w:name w:val="HTML Preformatted"/>
    <w:basedOn w:val="a"/>
    <w:link w:val="HTML0"/>
    <w:uiPriority w:val="99"/>
    <w:semiHidden/>
    <w:unhideWhenUsed/>
    <w:rsid w:val="007A6779"/>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7A677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353633">
      <w:bodyDiv w:val="1"/>
      <w:marLeft w:val="0"/>
      <w:marRight w:val="0"/>
      <w:marTop w:val="0"/>
      <w:marBottom w:val="0"/>
      <w:divBdr>
        <w:top w:val="none" w:sz="0" w:space="0" w:color="auto"/>
        <w:left w:val="none" w:sz="0" w:space="0" w:color="auto"/>
        <w:bottom w:val="none" w:sz="0" w:space="0" w:color="auto"/>
        <w:right w:val="none" w:sz="0" w:space="0" w:color="auto"/>
      </w:divBdr>
    </w:div>
    <w:div w:id="645011084">
      <w:bodyDiv w:val="1"/>
      <w:marLeft w:val="0"/>
      <w:marRight w:val="0"/>
      <w:marTop w:val="0"/>
      <w:marBottom w:val="0"/>
      <w:divBdr>
        <w:top w:val="none" w:sz="0" w:space="0" w:color="auto"/>
        <w:left w:val="none" w:sz="0" w:space="0" w:color="auto"/>
        <w:bottom w:val="none" w:sz="0" w:space="0" w:color="auto"/>
        <w:right w:val="none" w:sz="0" w:space="0" w:color="auto"/>
      </w:divBdr>
    </w:div>
    <w:div w:id="806511031">
      <w:bodyDiv w:val="1"/>
      <w:marLeft w:val="0"/>
      <w:marRight w:val="0"/>
      <w:marTop w:val="0"/>
      <w:marBottom w:val="0"/>
      <w:divBdr>
        <w:top w:val="none" w:sz="0" w:space="0" w:color="auto"/>
        <w:left w:val="none" w:sz="0" w:space="0" w:color="auto"/>
        <w:bottom w:val="none" w:sz="0" w:space="0" w:color="auto"/>
        <w:right w:val="none" w:sz="0" w:space="0" w:color="auto"/>
      </w:divBdr>
    </w:div>
    <w:div w:id="1039623120">
      <w:bodyDiv w:val="1"/>
      <w:marLeft w:val="0"/>
      <w:marRight w:val="0"/>
      <w:marTop w:val="0"/>
      <w:marBottom w:val="0"/>
      <w:divBdr>
        <w:top w:val="none" w:sz="0" w:space="0" w:color="auto"/>
        <w:left w:val="none" w:sz="0" w:space="0" w:color="auto"/>
        <w:bottom w:val="none" w:sz="0" w:space="0" w:color="auto"/>
        <w:right w:val="none" w:sz="0" w:space="0" w:color="auto"/>
      </w:divBdr>
      <w:divsChild>
        <w:div w:id="568805884">
          <w:marLeft w:val="0"/>
          <w:marRight w:val="0"/>
          <w:marTop w:val="0"/>
          <w:marBottom w:val="0"/>
          <w:divBdr>
            <w:top w:val="none" w:sz="0" w:space="0" w:color="auto"/>
            <w:left w:val="none" w:sz="0" w:space="0" w:color="auto"/>
            <w:bottom w:val="none" w:sz="0" w:space="0" w:color="auto"/>
            <w:right w:val="single" w:sz="6" w:space="3" w:color="E0E0E0"/>
          </w:divBdr>
        </w:div>
        <w:div w:id="1556307558">
          <w:marLeft w:val="0"/>
          <w:marRight w:val="0"/>
          <w:marTop w:val="0"/>
          <w:marBottom w:val="0"/>
          <w:divBdr>
            <w:top w:val="none" w:sz="0" w:space="0" w:color="auto"/>
            <w:left w:val="none" w:sz="0" w:space="0" w:color="auto"/>
            <w:bottom w:val="none" w:sz="0" w:space="0" w:color="auto"/>
            <w:right w:val="single" w:sz="6" w:space="3" w:color="E0E0E0"/>
          </w:divBdr>
        </w:div>
        <w:div w:id="640620701">
          <w:marLeft w:val="0"/>
          <w:marRight w:val="0"/>
          <w:marTop w:val="0"/>
          <w:marBottom w:val="0"/>
          <w:divBdr>
            <w:top w:val="none" w:sz="0" w:space="0" w:color="auto"/>
            <w:left w:val="none" w:sz="0" w:space="0" w:color="auto"/>
            <w:bottom w:val="none" w:sz="0" w:space="0" w:color="auto"/>
            <w:right w:val="none" w:sz="0" w:space="0" w:color="auto"/>
          </w:divBdr>
        </w:div>
      </w:divsChild>
    </w:div>
    <w:div w:id="1357585657">
      <w:bodyDiv w:val="1"/>
      <w:marLeft w:val="0"/>
      <w:marRight w:val="0"/>
      <w:marTop w:val="0"/>
      <w:marBottom w:val="0"/>
      <w:divBdr>
        <w:top w:val="none" w:sz="0" w:space="0" w:color="auto"/>
        <w:left w:val="none" w:sz="0" w:space="0" w:color="auto"/>
        <w:bottom w:val="none" w:sz="0" w:space="0" w:color="auto"/>
        <w:right w:val="none" w:sz="0" w:space="0" w:color="auto"/>
      </w:divBdr>
    </w:div>
    <w:div w:id="1414815439">
      <w:bodyDiv w:val="1"/>
      <w:marLeft w:val="0"/>
      <w:marRight w:val="0"/>
      <w:marTop w:val="0"/>
      <w:marBottom w:val="0"/>
      <w:divBdr>
        <w:top w:val="none" w:sz="0" w:space="0" w:color="auto"/>
        <w:left w:val="none" w:sz="0" w:space="0" w:color="auto"/>
        <w:bottom w:val="none" w:sz="0" w:space="0" w:color="auto"/>
        <w:right w:val="none" w:sz="0" w:space="0" w:color="auto"/>
      </w:divBdr>
    </w:div>
    <w:div w:id="1565947357">
      <w:bodyDiv w:val="1"/>
      <w:marLeft w:val="0"/>
      <w:marRight w:val="0"/>
      <w:marTop w:val="0"/>
      <w:marBottom w:val="0"/>
      <w:divBdr>
        <w:top w:val="none" w:sz="0" w:space="0" w:color="auto"/>
        <w:left w:val="none" w:sz="0" w:space="0" w:color="auto"/>
        <w:bottom w:val="none" w:sz="0" w:space="0" w:color="auto"/>
        <w:right w:val="none" w:sz="0" w:space="0" w:color="auto"/>
      </w:divBdr>
    </w:div>
    <w:div w:id="1730613748">
      <w:bodyDiv w:val="1"/>
      <w:marLeft w:val="0"/>
      <w:marRight w:val="0"/>
      <w:marTop w:val="0"/>
      <w:marBottom w:val="0"/>
      <w:divBdr>
        <w:top w:val="none" w:sz="0" w:space="0" w:color="auto"/>
        <w:left w:val="none" w:sz="0" w:space="0" w:color="auto"/>
        <w:bottom w:val="none" w:sz="0" w:space="0" w:color="auto"/>
        <w:right w:val="none" w:sz="0" w:space="0" w:color="auto"/>
      </w:divBdr>
    </w:div>
    <w:div w:id="1870802978">
      <w:bodyDiv w:val="1"/>
      <w:marLeft w:val="0"/>
      <w:marRight w:val="0"/>
      <w:marTop w:val="0"/>
      <w:marBottom w:val="0"/>
      <w:divBdr>
        <w:top w:val="none" w:sz="0" w:space="0" w:color="auto"/>
        <w:left w:val="none" w:sz="0" w:space="0" w:color="auto"/>
        <w:bottom w:val="none" w:sz="0" w:space="0" w:color="auto"/>
        <w:right w:val="none" w:sz="0" w:space="0" w:color="auto"/>
      </w:divBdr>
    </w:div>
    <w:div w:id="1971471075">
      <w:bodyDiv w:val="1"/>
      <w:marLeft w:val="0"/>
      <w:marRight w:val="0"/>
      <w:marTop w:val="0"/>
      <w:marBottom w:val="0"/>
      <w:divBdr>
        <w:top w:val="none" w:sz="0" w:space="0" w:color="auto"/>
        <w:left w:val="none" w:sz="0" w:space="0" w:color="auto"/>
        <w:bottom w:val="none" w:sz="0" w:space="0" w:color="auto"/>
        <w:right w:val="none" w:sz="0" w:space="0" w:color="auto"/>
      </w:divBdr>
    </w:div>
    <w:div w:id="200916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biobisan.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1</Pages>
  <Words>2358</Words>
  <Characters>13442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15</cp:revision>
  <dcterms:created xsi:type="dcterms:W3CDTF">2023-02-14T11:17:00Z</dcterms:created>
  <dcterms:modified xsi:type="dcterms:W3CDTF">2023-05-15T15:10:00Z</dcterms:modified>
</cp:coreProperties>
</file>